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34" w:rsidRDefault="00C81F58" w:rsidP="00806534">
      <w:pPr>
        <w:jc w:val="center"/>
        <w:rPr>
          <w:b/>
          <w:bCs/>
          <w:sz w:val="36"/>
          <w:szCs w:val="36"/>
        </w:rPr>
      </w:pPr>
      <w:r>
        <w:rPr>
          <w:b/>
          <w:bCs/>
          <w:sz w:val="36"/>
          <w:szCs w:val="36"/>
        </w:rPr>
        <w:t>The Hambleden Clinic</w:t>
      </w:r>
    </w:p>
    <w:p w:rsidR="00806534" w:rsidRDefault="00806534" w:rsidP="00806534">
      <w:pPr>
        <w:jc w:val="center"/>
        <w:rPr>
          <w:b/>
          <w:bCs/>
          <w:sz w:val="36"/>
          <w:szCs w:val="36"/>
        </w:rPr>
      </w:pPr>
      <w:r>
        <w:rPr>
          <w:b/>
          <w:bCs/>
          <w:sz w:val="36"/>
          <w:szCs w:val="36"/>
        </w:rPr>
        <w:t>Patient Participation Group Meeting</w:t>
      </w:r>
    </w:p>
    <w:p w:rsidR="00C81F58" w:rsidRPr="00C81F58" w:rsidRDefault="00C81F58" w:rsidP="00C81F58">
      <w:pPr>
        <w:spacing w:after="0"/>
        <w:jc w:val="center"/>
        <w:rPr>
          <w:bCs/>
          <w:sz w:val="32"/>
          <w:szCs w:val="36"/>
        </w:rPr>
      </w:pPr>
      <w:r w:rsidRPr="00C81F58">
        <w:rPr>
          <w:bCs/>
          <w:sz w:val="32"/>
          <w:szCs w:val="36"/>
        </w:rPr>
        <w:t>WEDNESDAY</w:t>
      </w:r>
      <w:r w:rsidR="00806534" w:rsidRPr="00C81F58">
        <w:rPr>
          <w:bCs/>
          <w:sz w:val="32"/>
          <w:szCs w:val="36"/>
        </w:rPr>
        <w:t xml:space="preserve"> </w:t>
      </w:r>
      <w:r w:rsidRPr="00C81F58">
        <w:rPr>
          <w:bCs/>
          <w:sz w:val="32"/>
          <w:szCs w:val="36"/>
        </w:rPr>
        <w:t>7</w:t>
      </w:r>
      <w:r w:rsidRPr="00C81F58">
        <w:rPr>
          <w:bCs/>
          <w:sz w:val="32"/>
          <w:szCs w:val="36"/>
          <w:vertAlign w:val="superscript"/>
        </w:rPr>
        <w:t>TH</w:t>
      </w:r>
      <w:r w:rsidRPr="00C81F58">
        <w:rPr>
          <w:bCs/>
          <w:sz w:val="32"/>
          <w:szCs w:val="36"/>
        </w:rPr>
        <w:t xml:space="preserve"> MARCH 2018  </w:t>
      </w:r>
    </w:p>
    <w:p w:rsidR="00806534" w:rsidRDefault="00C81F58" w:rsidP="00C778AD">
      <w:pPr>
        <w:spacing w:after="0"/>
        <w:jc w:val="center"/>
        <w:rPr>
          <w:bCs/>
          <w:sz w:val="32"/>
          <w:szCs w:val="36"/>
        </w:rPr>
      </w:pPr>
      <w:r w:rsidRPr="00C81F58">
        <w:rPr>
          <w:bCs/>
          <w:sz w:val="32"/>
          <w:szCs w:val="36"/>
        </w:rPr>
        <w:t>6:30</w:t>
      </w:r>
      <w:r w:rsidR="00806534" w:rsidRPr="00C81F58">
        <w:rPr>
          <w:bCs/>
          <w:sz w:val="32"/>
          <w:szCs w:val="36"/>
        </w:rPr>
        <w:t xml:space="preserve">pm – </w:t>
      </w:r>
      <w:r w:rsidRPr="00C81F58">
        <w:rPr>
          <w:bCs/>
          <w:sz w:val="32"/>
          <w:szCs w:val="36"/>
        </w:rPr>
        <w:t>7:30</w:t>
      </w:r>
      <w:r w:rsidR="00727C8E" w:rsidRPr="00C81F58">
        <w:rPr>
          <w:bCs/>
          <w:sz w:val="32"/>
          <w:szCs w:val="36"/>
        </w:rPr>
        <w:t xml:space="preserve"> </w:t>
      </w:r>
      <w:r w:rsidR="00806534" w:rsidRPr="00C81F58">
        <w:rPr>
          <w:bCs/>
          <w:sz w:val="32"/>
          <w:szCs w:val="36"/>
        </w:rPr>
        <w:t>pm</w:t>
      </w:r>
    </w:p>
    <w:p w:rsidR="00C778AD" w:rsidRDefault="00C778AD" w:rsidP="00C778AD">
      <w:pPr>
        <w:spacing w:after="0"/>
        <w:jc w:val="center"/>
        <w:rPr>
          <w:bCs/>
          <w:sz w:val="32"/>
          <w:szCs w:val="36"/>
        </w:rPr>
      </w:pPr>
    </w:p>
    <w:p w:rsidR="00C778AD" w:rsidRDefault="00C778AD" w:rsidP="00C778AD">
      <w:pPr>
        <w:spacing w:after="0"/>
        <w:jc w:val="center"/>
        <w:rPr>
          <w:b/>
          <w:bCs/>
          <w:sz w:val="32"/>
          <w:szCs w:val="36"/>
          <w:u w:val="single"/>
        </w:rPr>
      </w:pPr>
      <w:r w:rsidRPr="00C778AD">
        <w:rPr>
          <w:b/>
          <w:bCs/>
          <w:sz w:val="32"/>
          <w:szCs w:val="36"/>
          <w:u w:val="single"/>
        </w:rPr>
        <w:t>MEETING MINUTES</w:t>
      </w:r>
    </w:p>
    <w:p w:rsidR="00C778AD" w:rsidRDefault="00C778AD" w:rsidP="00C778AD">
      <w:pPr>
        <w:spacing w:after="0"/>
        <w:jc w:val="center"/>
        <w:rPr>
          <w:b/>
          <w:bCs/>
          <w:sz w:val="32"/>
          <w:szCs w:val="36"/>
          <w:u w:val="single"/>
        </w:rPr>
      </w:pPr>
    </w:p>
    <w:tbl>
      <w:tblPr>
        <w:tblStyle w:val="TableGrid"/>
        <w:tblW w:w="0" w:type="auto"/>
        <w:tblLook w:val="04A0" w:firstRow="1" w:lastRow="0" w:firstColumn="1" w:lastColumn="0" w:noHBand="0" w:noVBand="1"/>
      </w:tblPr>
      <w:tblGrid>
        <w:gridCol w:w="3823"/>
        <w:gridCol w:w="5193"/>
      </w:tblGrid>
      <w:tr w:rsidR="00C778AD" w:rsidTr="00783A14">
        <w:tc>
          <w:tcPr>
            <w:tcW w:w="9016" w:type="dxa"/>
            <w:gridSpan w:val="2"/>
          </w:tcPr>
          <w:p w:rsidR="00C778AD" w:rsidRPr="00C778AD" w:rsidRDefault="00C778AD" w:rsidP="00C778AD">
            <w:pPr>
              <w:jc w:val="center"/>
              <w:rPr>
                <w:b/>
                <w:bCs/>
                <w:sz w:val="32"/>
                <w:szCs w:val="36"/>
              </w:rPr>
            </w:pPr>
            <w:r w:rsidRPr="00C778AD">
              <w:rPr>
                <w:b/>
                <w:bCs/>
                <w:sz w:val="28"/>
                <w:szCs w:val="36"/>
              </w:rPr>
              <w:t>ATTENDEES</w:t>
            </w:r>
          </w:p>
        </w:tc>
      </w:tr>
      <w:tr w:rsidR="00C778AD" w:rsidRPr="00267BF9" w:rsidTr="00C778AD">
        <w:tc>
          <w:tcPr>
            <w:tcW w:w="3823" w:type="dxa"/>
          </w:tcPr>
          <w:p w:rsidR="00C778AD" w:rsidRPr="00267BF9" w:rsidRDefault="00C778AD" w:rsidP="00C778AD">
            <w:pPr>
              <w:rPr>
                <w:sz w:val="24"/>
                <w:szCs w:val="24"/>
              </w:rPr>
            </w:pPr>
            <w:r w:rsidRPr="00267BF9">
              <w:rPr>
                <w:sz w:val="24"/>
                <w:szCs w:val="24"/>
              </w:rPr>
              <w:t>Dr John King</w:t>
            </w:r>
          </w:p>
        </w:tc>
        <w:tc>
          <w:tcPr>
            <w:tcW w:w="5193" w:type="dxa"/>
          </w:tcPr>
          <w:p w:rsidR="00C778AD" w:rsidRPr="00267BF9" w:rsidRDefault="00C778AD" w:rsidP="00C778AD">
            <w:pPr>
              <w:rPr>
                <w:sz w:val="24"/>
                <w:szCs w:val="24"/>
              </w:rPr>
            </w:pPr>
            <w:r w:rsidRPr="00267BF9">
              <w:rPr>
                <w:sz w:val="24"/>
                <w:szCs w:val="24"/>
              </w:rPr>
              <w:t xml:space="preserve">PPG Chair </w:t>
            </w:r>
          </w:p>
        </w:tc>
      </w:tr>
      <w:tr w:rsidR="00C778AD" w:rsidRPr="00267BF9" w:rsidTr="00C778AD">
        <w:tc>
          <w:tcPr>
            <w:tcW w:w="3823" w:type="dxa"/>
          </w:tcPr>
          <w:p w:rsidR="00C778AD" w:rsidRPr="00267BF9" w:rsidRDefault="00C778AD" w:rsidP="00C778AD">
            <w:pPr>
              <w:rPr>
                <w:sz w:val="24"/>
                <w:szCs w:val="24"/>
              </w:rPr>
            </w:pPr>
            <w:r w:rsidRPr="00267BF9">
              <w:rPr>
                <w:sz w:val="24"/>
                <w:szCs w:val="24"/>
              </w:rPr>
              <w:t xml:space="preserve">Susan Sinclair </w:t>
            </w:r>
          </w:p>
        </w:tc>
        <w:tc>
          <w:tcPr>
            <w:tcW w:w="5193" w:type="dxa"/>
          </w:tcPr>
          <w:p w:rsidR="00C778AD" w:rsidRPr="00267BF9" w:rsidRDefault="00C778AD" w:rsidP="00C778AD">
            <w:pPr>
              <w:rPr>
                <w:sz w:val="24"/>
                <w:szCs w:val="24"/>
              </w:rPr>
            </w:pPr>
            <w:r w:rsidRPr="00267BF9">
              <w:rPr>
                <w:sz w:val="24"/>
                <w:szCs w:val="24"/>
              </w:rPr>
              <w:t>CEO (AT Medics)</w:t>
            </w:r>
          </w:p>
        </w:tc>
      </w:tr>
      <w:tr w:rsidR="00C778AD" w:rsidRPr="00267BF9" w:rsidTr="00C778AD">
        <w:tc>
          <w:tcPr>
            <w:tcW w:w="3823" w:type="dxa"/>
          </w:tcPr>
          <w:p w:rsidR="00C778AD" w:rsidRPr="00267BF9" w:rsidRDefault="00C778AD" w:rsidP="00C778AD">
            <w:pPr>
              <w:rPr>
                <w:sz w:val="24"/>
                <w:szCs w:val="24"/>
              </w:rPr>
            </w:pPr>
            <w:r w:rsidRPr="00267BF9">
              <w:rPr>
                <w:sz w:val="24"/>
                <w:szCs w:val="24"/>
              </w:rPr>
              <w:t>Danielle Caswell</w:t>
            </w:r>
          </w:p>
        </w:tc>
        <w:tc>
          <w:tcPr>
            <w:tcW w:w="5193" w:type="dxa"/>
          </w:tcPr>
          <w:p w:rsidR="00C778AD" w:rsidRPr="00267BF9" w:rsidRDefault="00C778AD" w:rsidP="00C778AD">
            <w:pPr>
              <w:rPr>
                <w:sz w:val="24"/>
                <w:szCs w:val="24"/>
              </w:rPr>
            </w:pPr>
            <w:r w:rsidRPr="00267BF9">
              <w:rPr>
                <w:sz w:val="24"/>
                <w:szCs w:val="24"/>
              </w:rPr>
              <w:t>Senior Manager (AT Medics)</w:t>
            </w:r>
          </w:p>
        </w:tc>
      </w:tr>
      <w:tr w:rsidR="00C778AD" w:rsidRPr="00267BF9" w:rsidTr="00C778AD">
        <w:tc>
          <w:tcPr>
            <w:tcW w:w="3823" w:type="dxa"/>
          </w:tcPr>
          <w:p w:rsidR="00C778AD" w:rsidRPr="00267BF9" w:rsidRDefault="00C778AD" w:rsidP="00C778AD">
            <w:pPr>
              <w:rPr>
                <w:sz w:val="24"/>
                <w:szCs w:val="24"/>
              </w:rPr>
            </w:pPr>
            <w:r w:rsidRPr="00267BF9">
              <w:rPr>
                <w:sz w:val="24"/>
                <w:szCs w:val="24"/>
              </w:rPr>
              <w:t>Samantha Timlin</w:t>
            </w:r>
          </w:p>
        </w:tc>
        <w:tc>
          <w:tcPr>
            <w:tcW w:w="5193" w:type="dxa"/>
          </w:tcPr>
          <w:p w:rsidR="00C778AD" w:rsidRPr="00267BF9" w:rsidRDefault="00C778AD" w:rsidP="00C778AD">
            <w:pPr>
              <w:rPr>
                <w:sz w:val="24"/>
                <w:szCs w:val="24"/>
              </w:rPr>
            </w:pPr>
            <w:r w:rsidRPr="00267BF9">
              <w:rPr>
                <w:sz w:val="24"/>
                <w:szCs w:val="24"/>
              </w:rPr>
              <w:t>Practice Manager (AT Medics)</w:t>
            </w:r>
          </w:p>
        </w:tc>
      </w:tr>
      <w:tr w:rsidR="00C778AD" w:rsidRPr="00267BF9" w:rsidTr="00C778AD">
        <w:tc>
          <w:tcPr>
            <w:tcW w:w="3823" w:type="dxa"/>
          </w:tcPr>
          <w:p w:rsidR="00C778AD" w:rsidRPr="00267BF9" w:rsidRDefault="00C778AD" w:rsidP="00C778AD">
            <w:pPr>
              <w:rPr>
                <w:sz w:val="24"/>
                <w:szCs w:val="24"/>
              </w:rPr>
            </w:pPr>
            <w:r w:rsidRPr="00267BF9">
              <w:rPr>
                <w:sz w:val="24"/>
                <w:szCs w:val="24"/>
              </w:rPr>
              <w:t>Jean Young</w:t>
            </w:r>
          </w:p>
        </w:tc>
        <w:tc>
          <w:tcPr>
            <w:tcW w:w="5193" w:type="dxa"/>
          </w:tcPr>
          <w:p w:rsidR="00C778AD" w:rsidRPr="00267BF9" w:rsidRDefault="00C778AD" w:rsidP="00C778AD">
            <w:pPr>
              <w:rPr>
                <w:sz w:val="24"/>
                <w:szCs w:val="24"/>
              </w:rPr>
            </w:pPr>
            <w:r w:rsidRPr="00267BF9">
              <w:rPr>
                <w:sz w:val="24"/>
                <w:szCs w:val="24"/>
              </w:rPr>
              <w:t>Head of Primary Care Commissioning (CCG)</w:t>
            </w:r>
          </w:p>
        </w:tc>
      </w:tr>
      <w:tr w:rsidR="00C778AD" w:rsidRPr="00267BF9" w:rsidTr="00C778AD">
        <w:tc>
          <w:tcPr>
            <w:tcW w:w="3823" w:type="dxa"/>
          </w:tcPr>
          <w:p w:rsidR="00C778AD" w:rsidRPr="00267BF9" w:rsidRDefault="00C778AD" w:rsidP="00C778AD">
            <w:pPr>
              <w:rPr>
                <w:sz w:val="24"/>
                <w:szCs w:val="24"/>
              </w:rPr>
            </w:pPr>
            <w:r w:rsidRPr="00267BF9">
              <w:rPr>
                <w:sz w:val="24"/>
                <w:szCs w:val="24"/>
              </w:rPr>
              <w:t>Rebecca Scott</w:t>
            </w:r>
          </w:p>
        </w:tc>
        <w:tc>
          <w:tcPr>
            <w:tcW w:w="5193" w:type="dxa"/>
          </w:tcPr>
          <w:p w:rsidR="00C778AD" w:rsidRPr="00267BF9" w:rsidRDefault="00680EC2" w:rsidP="00680EC2">
            <w:pPr>
              <w:tabs>
                <w:tab w:val="left" w:pos="3885"/>
              </w:tabs>
              <w:rPr>
                <w:sz w:val="24"/>
                <w:szCs w:val="24"/>
              </w:rPr>
            </w:pPr>
            <w:r>
              <w:rPr>
                <w:sz w:val="24"/>
                <w:szCs w:val="24"/>
              </w:rPr>
              <w:t xml:space="preserve">Programme Director - </w:t>
            </w:r>
            <w:r w:rsidR="00C778AD" w:rsidRPr="00267BF9">
              <w:rPr>
                <w:sz w:val="24"/>
                <w:szCs w:val="24"/>
              </w:rPr>
              <w:t xml:space="preserve">Estates </w:t>
            </w:r>
            <w:r>
              <w:rPr>
                <w:sz w:val="24"/>
                <w:szCs w:val="24"/>
              </w:rPr>
              <w:t>Projects</w:t>
            </w:r>
            <w:r w:rsidR="00C778AD" w:rsidRPr="00267BF9">
              <w:rPr>
                <w:sz w:val="24"/>
                <w:szCs w:val="24"/>
              </w:rPr>
              <w:t>(CCG)</w:t>
            </w:r>
          </w:p>
        </w:tc>
      </w:tr>
      <w:tr w:rsidR="003F02EA" w:rsidRPr="00267BF9" w:rsidTr="00C778AD">
        <w:tc>
          <w:tcPr>
            <w:tcW w:w="3823" w:type="dxa"/>
          </w:tcPr>
          <w:p w:rsidR="003F02EA" w:rsidRPr="00267BF9" w:rsidRDefault="003F02EA" w:rsidP="00C778AD">
            <w:pPr>
              <w:rPr>
                <w:sz w:val="24"/>
                <w:szCs w:val="24"/>
              </w:rPr>
            </w:pPr>
            <w:r w:rsidRPr="00267BF9">
              <w:rPr>
                <w:sz w:val="24"/>
                <w:szCs w:val="24"/>
              </w:rPr>
              <w:t>David Knight</w:t>
            </w:r>
          </w:p>
        </w:tc>
        <w:tc>
          <w:tcPr>
            <w:tcW w:w="5193" w:type="dxa"/>
          </w:tcPr>
          <w:p w:rsidR="003F02EA" w:rsidRPr="00267BF9" w:rsidRDefault="003F02EA" w:rsidP="00C778AD">
            <w:pPr>
              <w:tabs>
                <w:tab w:val="left" w:pos="3885"/>
              </w:tabs>
              <w:rPr>
                <w:sz w:val="24"/>
                <w:szCs w:val="24"/>
              </w:rPr>
            </w:pPr>
            <w:r w:rsidRPr="00267BF9">
              <w:rPr>
                <w:sz w:val="24"/>
                <w:szCs w:val="24"/>
              </w:rPr>
              <w:t>Patient</w:t>
            </w:r>
          </w:p>
        </w:tc>
      </w:tr>
      <w:tr w:rsidR="003F02EA" w:rsidRPr="00267BF9" w:rsidTr="00C778AD">
        <w:tc>
          <w:tcPr>
            <w:tcW w:w="3823" w:type="dxa"/>
          </w:tcPr>
          <w:p w:rsidR="003F02EA" w:rsidRPr="00267BF9" w:rsidRDefault="003F02EA" w:rsidP="00C778AD">
            <w:pPr>
              <w:rPr>
                <w:sz w:val="24"/>
                <w:szCs w:val="24"/>
              </w:rPr>
            </w:pPr>
            <w:r w:rsidRPr="00267BF9">
              <w:rPr>
                <w:sz w:val="24"/>
                <w:szCs w:val="24"/>
              </w:rPr>
              <w:t>Helen Pearson</w:t>
            </w:r>
          </w:p>
        </w:tc>
        <w:tc>
          <w:tcPr>
            <w:tcW w:w="5193" w:type="dxa"/>
          </w:tcPr>
          <w:p w:rsidR="003F02EA" w:rsidRPr="00267BF9" w:rsidRDefault="003F02EA">
            <w:pPr>
              <w:rPr>
                <w:sz w:val="24"/>
                <w:szCs w:val="24"/>
              </w:rPr>
            </w:pPr>
            <w:r w:rsidRPr="00267BF9">
              <w:rPr>
                <w:sz w:val="24"/>
                <w:szCs w:val="24"/>
              </w:rPr>
              <w:t>Patient</w:t>
            </w:r>
          </w:p>
        </w:tc>
      </w:tr>
      <w:tr w:rsidR="003F02EA" w:rsidRPr="00267BF9" w:rsidTr="00C778AD">
        <w:tc>
          <w:tcPr>
            <w:tcW w:w="3823" w:type="dxa"/>
          </w:tcPr>
          <w:p w:rsidR="003F02EA" w:rsidRPr="00267BF9" w:rsidRDefault="003F02EA" w:rsidP="00C778AD">
            <w:pPr>
              <w:rPr>
                <w:sz w:val="24"/>
                <w:szCs w:val="24"/>
              </w:rPr>
            </w:pPr>
            <w:proofErr w:type="spellStart"/>
            <w:r w:rsidRPr="00267BF9">
              <w:rPr>
                <w:sz w:val="24"/>
                <w:szCs w:val="24"/>
              </w:rPr>
              <w:t>Philippa</w:t>
            </w:r>
            <w:proofErr w:type="spellEnd"/>
            <w:r w:rsidRPr="00267BF9">
              <w:rPr>
                <w:sz w:val="24"/>
                <w:szCs w:val="24"/>
              </w:rPr>
              <w:t xml:space="preserve"> Lane</w:t>
            </w:r>
          </w:p>
        </w:tc>
        <w:tc>
          <w:tcPr>
            <w:tcW w:w="5193" w:type="dxa"/>
          </w:tcPr>
          <w:p w:rsidR="003F02EA" w:rsidRPr="00267BF9" w:rsidRDefault="003F02EA">
            <w:pPr>
              <w:rPr>
                <w:sz w:val="24"/>
                <w:szCs w:val="24"/>
              </w:rPr>
            </w:pPr>
            <w:r w:rsidRPr="00267BF9">
              <w:rPr>
                <w:sz w:val="24"/>
                <w:szCs w:val="24"/>
              </w:rPr>
              <w:t>Patient</w:t>
            </w:r>
          </w:p>
        </w:tc>
      </w:tr>
      <w:tr w:rsidR="003F02EA" w:rsidRPr="00267BF9" w:rsidTr="00C778AD">
        <w:tc>
          <w:tcPr>
            <w:tcW w:w="3823" w:type="dxa"/>
          </w:tcPr>
          <w:p w:rsidR="003F02EA" w:rsidRPr="00267BF9" w:rsidRDefault="003F02EA" w:rsidP="00C778AD">
            <w:pPr>
              <w:rPr>
                <w:sz w:val="24"/>
                <w:szCs w:val="24"/>
              </w:rPr>
            </w:pPr>
            <w:r w:rsidRPr="00267BF9">
              <w:rPr>
                <w:sz w:val="24"/>
                <w:szCs w:val="24"/>
              </w:rPr>
              <w:t>Peter Lane</w:t>
            </w:r>
          </w:p>
        </w:tc>
        <w:tc>
          <w:tcPr>
            <w:tcW w:w="5193" w:type="dxa"/>
          </w:tcPr>
          <w:p w:rsidR="003F02EA" w:rsidRPr="00267BF9" w:rsidRDefault="003F02EA">
            <w:pPr>
              <w:rPr>
                <w:sz w:val="24"/>
                <w:szCs w:val="24"/>
              </w:rPr>
            </w:pPr>
            <w:r w:rsidRPr="00267BF9">
              <w:rPr>
                <w:sz w:val="24"/>
                <w:szCs w:val="24"/>
              </w:rPr>
              <w:t>Patient</w:t>
            </w:r>
          </w:p>
        </w:tc>
      </w:tr>
      <w:tr w:rsidR="003F02EA" w:rsidRPr="00267BF9" w:rsidTr="00C778AD">
        <w:tc>
          <w:tcPr>
            <w:tcW w:w="3823" w:type="dxa"/>
          </w:tcPr>
          <w:p w:rsidR="003F02EA" w:rsidRPr="00267BF9" w:rsidRDefault="003F02EA" w:rsidP="00C778AD">
            <w:pPr>
              <w:rPr>
                <w:sz w:val="24"/>
                <w:szCs w:val="24"/>
              </w:rPr>
            </w:pPr>
            <w:r w:rsidRPr="00267BF9">
              <w:rPr>
                <w:sz w:val="24"/>
                <w:szCs w:val="24"/>
              </w:rPr>
              <w:t>Sally Winter</w:t>
            </w:r>
          </w:p>
        </w:tc>
        <w:tc>
          <w:tcPr>
            <w:tcW w:w="5193" w:type="dxa"/>
          </w:tcPr>
          <w:p w:rsidR="003F02EA" w:rsidRPr="00267BF9" w:rsidRDefault="003F02EA">
            <w:pPr>
              <w:rPr>
                <w:sz w:val="24"/>
                <w:szCs w:val="24"/>
              </w:rPr>
            </w:pPr>
            <w:r w:rsidRPr="00267BF9">
              <w:rPr>
                <w:sz w:val="24"/>
                <w:szCs w:val="24"/>
              </w:rPr>
              <w:t>Patient</w:t>
            </w:r>
          </w:p>
        </w:tc>
      </w:tr>
      <w:tr w:rsidR="003F02EA" w:rsidRPr="00267BF9" w:rsidTr="00C778AD">
        <w:tc>
          <w:tcPr>
            <w:tcW w:w="3823" w:type="dxa"/>
          </w:tcPr>
          <w:p w:rsidR="003F02EA" w:rsidRPr="00267BF9" w:rsidRDefault="003F02EA" w:rsidP="00C778AD">
            <w:pPr>
              <w:rPr>
                <w:sz w:val="24"/>
                <w:szCs w:val="24"/>
              </w:rPr>
            </w:pPr>
            <w:r w:rsidRPr="00267BF9">
              <w:rPr>
                <w:sz w:val="24"/>
                <w:szCs w:val="24"/>
              </w:rPr>
              <w:t xml:space="preserve">Chris </w:t>
            </w:r>
            <w:proofErr w:type="spellStart"/>
            <w:r w:rsidRPr="00267BF9">
              <w:rPr>
                <w:sz w:val="24"/>
                <w:szCs w:val="24"/>
              </w:rPr>
              <w:t>Nums</w:t>
            </w:r>
            <w:proofErr w:type="spellEnd"/>
          </w:p>
        </w:tc>
        <w:tc>
          <w:tcPr>
            <w:tcW w:w="5193" w:type="dxa"/>
          </w:tcPr>
          <w:p w:rsidR="003F02EA" w:rsidRPr="00267BF9" w:rsidRDefault="003F02EA">
            <w:pPr>
              <w:rPr>
                <w:sz w:val="24"/>
                <w:szCs w:val="24"/>
              </w:rPr>
            </w:pPr>
            <w:r w:rsidRPr="00267BF9">
              <w:rPr>
                <w:sz w:val="24"/>
                <w:szCs w:val="24"/>
              </w:rPr>
              <w:t>Patient</w:t>
            </w:r>
          </w:p>
        </w:tc>
      </w:tr>
      <w:tr w:rsidR="003F02EA" w:rsidRPr="00267BF9" w:rsidTr="00C778AD">
        <w:tc>
          <w:tcPr>
            <w:tcW w:w="3823" w:type="dxa"/>
          </w:tcPr>
          <w:p w:rsidR="003F02EA" w:rsidRPr="00267BF9" w:rsidRDefault="003F02EA" w:rsidP="00C778AD">
            <w:pPr>
              <w:rPr>
                <w:sz w:val="24"/>
                <w:szCs w:val="24"/>
              </w:rPr>
            </w:pPr>
            <w:proofErr w:type="spellStart"/>
            <w:r w:rsidRPr="00267BF9">
              <w:rPr>
                <w:sz w:val="24"/>
                <w:szCs w:val="24"/>
              </w:rPr>
              <w:t>Jacqy</w:t>
            </w:r>
            <w:proofErr w:type="spellEnd"/>
            <w:r w:rsidRPr="00267BF9">
              <w:rPr>
                <w:sz w:val="24"/>
                <w:szCs w:val="24"/>
              </w:rPr>
              <w:t xml:space="preserve"> Sharpe</w:t>
            </w:r>
          </w:p>
        </w:tc>
        <w:tc>
          <w:tcPr>
            <w:tcW w:w="5193" w:type="dxa"/>
          </w:tcPr>
          <w:p w:rsidR="003F02EA" w:rsidRPr="00267BF9" w:rsidRDefault="003F02EA">
            <w:pPr>
              <w:rPr>
                <w:sz w:val="24"/>
                <w:szCs w:val="24"/>
              </w:rPr>
            </w:pPr>
            <w:r w:rsidRPr="00267BF9">
              <w:rPr>
                <w:sz w:val="24"/>
                <w:szCs w:val="24"/>
              </w:rPr>
              <w:t>Patient</w:t>
            </w:r>
          </w:p>
        </w:tc>
      </w:tr>
      <w:tr w:rsidR="003F02EA" w:rsidRPr="00267BF9" w:rsidTr="00C778AD">
        <w:tc>
          <w:tcPr>
            <w:tcW w:w="3823" w:type="dxa"/>
          </w:tcPr>
          <w:p w:rsidR="003F02EA" w:rsidRPr="00267BF9" w:rsidRDefault="003F02EA" w:rsidP="00C778AD">
            <w:pPr>
              <w:rPr>
                <w:sz w:val="24"/>
                <w:szCs w:val="24"/>
              </w:rPr>
            </w:pPr>
            <w:r w:rsidRPr="00267BF9">
              <w:rPr>
                <w:sz w:val="24"/>
                <w:szCs w:val="24"/>
              </w:rPr>
              <w:t>Samuel Henry</w:t>
            </w:r>
          </w:p>
        </w:tc>
        <w:tc>
          <w:tcPr>
            <w:tcW w:w="5193" w:type="dxa"/>
          </w:tcPr>
          <w:p w:rsidR="003F02EA" w:rsidRPr="00267BF9" w:rsidRDefault="003F02EA">
            <w:pPr>
              <w:rPr>
                <w:sz w:val="24"/>
                <w:szCs w:val="24"/>
              </w:rPr>
            </w:pPr>
            <w:r w:rsidRPr="00267BF9">
              <w:rPr>
                <w:sz w:val="24"/>
                <w:szCs w:val="24"/>
              </w:rPr>
              <w:t>Patient</w:t>
            </w:r>
          </w:p>
        </w:tc>
      </w:tr>
      <w:tr w:rsidR="003F02EA" w:rsidRPr="00267BF9" w:rsidTr="00C778AD">
        <w:tc>
          <w:tcPr>
            <w:tcW w:w="3823" w:type="dxa"/>
          </w:tcPr>
          <w:p w:rsidR="003F02EA" w:rsidRPr="00267BF9" w:rsidRDefault="003F02EA" w:rsidP="00C778AD">
            <w:pPr>
              <w:rPr>
                <w:sz w:val="24"/>
                <w:szCs w:val="24"/>
              </w:rPr>
            </w:pPr>
            <w:r w:rsidRPr="00267BF9">
              <w:rPr>
                <w:sz w:val="24"/>
                <w:szCs w:val="24"/>
              </w:rPr>
              <w:t>Kiran Patel</w:t>
            </w:r>
          </w:p>
        </w:tc>
        <w:tc>
          <w:tcPr>
            <w:tcW w:w="5193" w:type="dxa"/>
          </w:tcPr>
          <w:p w:rsidR="003F02EA" w:rsidRPr="00267BF9" w:rsidRDefault="003F02EA" w:rsidP="003F02EA">
            <w:pPr>
              <w:tabs>
                <w:tab w:val="left" w:pos="3885"/>
              </w:tabs>
              <w:rPr>
                <w:sz w:val="24"/>
                <w:szCs w:val="24"/>
              </w:rPr>
            </w:pPr>
            <w:r w:rsidRPr="00267BF9">
              <w:rPr>
                <w:sz w:val="24"/>
                <w:szCs w:val="24"/>
              </w:rPr>
              <w:t>Davis Pharmacy</w:t>
            </w:r>
          </w:p>
        </w:tc>
      </w:tr>
      <w:tr w:rsidR="003F02EA" w:rsidRPr="00267BF9" w:rsidTr="00C778AD">
        <w:tc>
          <w:tcPr>
            <w:tcW w:w="3823" w:type="dxa"/>
          </w:tcPr>
          <w:p w:rsidR="003F02EA" w:rsidRPr="00267BF9" w:rsidRDefault="003F02EA" w:rsidP="00C778AD">
            <w:pPr>
              <w:rPr>
                <w:sz w:val="24"/>
                <w:szCs w:val="24"/>
              </w:rPr>
            </w:pPr>
            <w:proofErr w:type="spellStart"/>
            <w:r w:rsidRPr="00267BF9">
              <w:rPr>
                <w:sz w:val="24"/>
                <w:szCs w:val="24"/>
              </w:rPr>
              <w:t>Vandna</w:t>
            </w:r>
            <w:proofErr w:type="spellEnd"/>
            <w:r w:rsidRPr="00267BF9">
              <w:rPr>
                <w:sz w:val="24"/>
                <w:szCs w:val="24"/>
              </w:rPr>
              <w:t xml:space="preserve"> Patel</w:t>
            </w:r>
          </w:p>
        </w:tc>
        <w:tc>
          <w:tcPr>
            <w:tcW w:w="5193" w:type="dxa"/>
          </w:tcPr>
          <w:p w:rsidR="003F02EA" w:rsidRPr="00267BF9" w:rsidRDefault="003F02EA" w:rsidP="003F02EA">
            <w:pPr>
              <w:tabs>
                <w:tab w:val="left" w:pos="3885"/>
              </w:tabs>
              <w:rPr>
                <w:sz w:val="24"/>
                <w:szCs w:val="24"/>
              </w:rPr>
            </w:pPr>
            <w:r w:rsidRPr="00267BF9">
              <w:rPr>
                <w:sz w:val="24"/>
                <w:szCs w:val="24"/>
              </w:rPr>
              <w:t>Davis Pharmacy</w:t>
            </w:r>
          </w:p>
        </w:tc>
      </w:tr>
    </w:tbl>
    <w:p w:rsidR="00C778AD" w:rsidRPr="00267BF9" w:rsidRDefault="00C778AD" w:rsidP="00C778AD">
      <w:pPr>
        <w:spacing w:after="0"/>
        <w:jc w:val="center"/>
        <w:rPr>
          <w:b/>
          <w:bCs/>
          <w:sz w:val="24"/>
          <w:szCs w:val="24"/>
          <w:u w:val="single"/>
        </w:rPr>
      </w:pPr>
    </w:p>
    <w:p w:rsidR="00E72881" w:rsidRPr="00267BF9" w:rsidRDefault="00E72881" w:rsidP="00E72881">
      <w:pPr>
        <w:spacing w:after="0" w:line="240" w:lineRule="auto"/>
        <w:jc w:val="center"/>
        <w:rPr>
          <w:b/>
          <w:sz w:val="24"/>
          <w:szCs w:val="24"/>
          <w:u w:val="single"/>
        </w:rPr>
      </w:pPr>
    </w:p>
    <w:tbl>
      <w:tblPr>
        <w:tblStyle w:val="TableGrid"/>
        <w:tblW w:w="0" w:type="auto"/>
        <w:tblLook w:val="04A0" w:firstRow="1" w:lastRow="0" w:firstColumn="1" w:lastColumn="0" w:noHBand="0" w:noVBand="1"/>
      </w:tblPr>
      <w:tblGrid>
        <w:gridCol w:w="357"/>
        <w:gridCol w:w="6697"/>
        <w:gridCol w:w="2188"/>
      </w:tblGrid>
      <w:tr w:rsidR="00C81F58" w:rsidRPr="00267BF9" w:rsidTr="00C81F58">
        <w:tc>
          <w:tcPr>
            <w:tcW w:w="357" w:type="dxa"/>
          </w:tcPr>
          <w:p w:rsidR="00C81F58" w:rsidRPr="00267BF9" w:rsidRDefault="00C81F58" w:rsidP="00806534">
            <w:pPr>
              <w:rPr>
                <w:sz w:val="24"/>
                <w:szCs w:val="24"/>
              </w:rPr>
            </w:pPr>
            <w:r w:rsidRPr="00267BF9">
              <w:rPr>
                <w:sz w:val="24"/>
                <w:szCs w:val="24"/>
              </w:rPr>
              <w:t>1</w:t>
            </w:r>
          </w:p>
        </w:tc>
        <w:tc>
          <w:tcPr>
            <w:tcW w:w="6697" w:type="dxa"/>
          </w:tcPr>
          <w:p w:rsidR="00C81F58" w:rsidRPr="00267BF9" w:rsidRDefault="00C81F58" w:rsidP="00806534">
            <w:pPr>
              <w:rPr>
                <w:sz w:val="24"/>
                <w:szCs w:val="24"/>
              </w:rPr>
            </w:pPr>
            <w:r w:rsidRPr="00267BF9">
              <w:rPr>
                <w:sz w:val="24"/>
                <w:szCs w:val="24"/>
              </w:rPr>
              <w:t>Welcome and Introductions</w:t>
            </w:r>
          </w:p>
          <w:p w:rsidR="00267BF9" w:rsidRDefault="00267BF9" w:rsidP="00267BF9">
            <w:pPr>
              <w:pStyle w:val="ListParagraph"/>
              <w:numPr>
                <w:ilvl w:val="0"/>
                <w:numId w:val="3"/>
              </w:numPr>
              <w:rPr>
                <w:sz w:val="24"/>
                <w:szCs w:val="24"/>
              </w:rPr>
            </w:pPr>
            <w:r>
              <w:rPr>
                <w:sz w:val="24"/>
                <w:szCs w:val="24"/>
              </w:rPr>
              <w:t>All attendees introduced themselves and stated their relationship to the practice</w:t>
            </w:r>
          </w:p>
          <w:p w:rsidR="00267BF9" w:rsidRDefault="00267BF9" w:rsidP="00267BF9">
            <w:pPr>
              <w:pStyle w:val="ListParagraph"/>
              <w:numPr>
                <w:ilvl w:val="0"/>
                <w:numId w:val="3"/>
              </w:numPr>
              <w:rPr>
                <w:sz w:val="24"/>
                <w:szCs w:val="24"/>
              </w:rPr>
            </w:pPr>
            <w:r w:rsidRPr="00267BF9">
              <w:rPr>
                <w:sz w:val="24"/>
                <w:szCs w:val="24"/>
              </w:rPr>
              <w:t>No objections to patients being named in the meeting minutes</w:t>
            </w:r>
          </w:p>
          <w:p w:rsidR="00267BF9" w:rsidRPr="00267BF9" w:rsidRDefault="00267BF9" w:rsidP="00267BF9">
            <w:pPr>
              <w:pStyle w:val="ListParagraph"/>
              <w:numPr>
                <w:ilvl w:val="0"/>
                <w:numId w:val="3"/>
              </w:numPr>
              <w:rPr>
                <w:sz w:val="24"/>
                <w:szCs w:val="24"/>
              </w:rPr>
            </w:pPr>
            <w:r>
              <w:rPr>
                <w:sz w:val="24"/>
                <w:szCs w:val="24"/>
              </w:rPr>
              <w:t>JK ran through agenda and flow of the meeting</w:t>
            </w:r>
          </w:p>
        </w:tc>
        <w:tc>
          <w:tcPr>
            <w:tcW w:w="2188" w:type="dxa"/>
          </w:tcPr>
          <w:p w:rsidR="00C81F58" w:rsidRPr="00267BF9" w:rsidRDefault="00C81F58" w:rsidP="00806534">
            <w:pPr>
              <w:rPr>
                <w:sz w:val="24"/>
                <w:szCs w:val="24"/>
              </w:rPr>
            </w:pPr>
            <w:r w:rsidRPr="00267BF9">
              <w:rPr>
                <w:sz w:val="24"/>
                <w:szCs w:val="24"/>
              </w:rPr>
              <w:t>John King</w:t>
            </w:r>
          </w:p>
          <w:p w:rsidR="00C81F58" w:rsidRPr="00267BF9" w:rsidRDefault="00C81F58" w:rsidP="00806534">
            <w:pPr>
              <w:rPr>
                <w:sz w:val="24"/>
                <w:szCs w:val="24"/>
              </w:rPr>
            </w:pPr>
          </w:p>
        </w:tc>
      </w:tr>
      <w:tr w:rsidR="00C81F58" w:rsidRPr="00267BF9" w:rsidTr="00C81F58">
        <w:tc>
          <w:tcPr>
            <w:tcW w:w="357" w:type="dxa"/>
          </w:tcPr>
          <w:p w:rsidR="00C81F58" w:rsidRPr="00267BF9" w:rsidRDefault="00C81F58" w:rsidP="00806534">
            <w:pPr>
              <w:rPr>
                <w:sz w:val="24"/>
                <w:szCs w:val="24"/>
              </w:rPr>
            </w:pPr>
            <w:r w:rsidRPr="00267BF9">
              <w:rPr>
                <w:sz w:val="24"/>
                <w:szCs w:val="24"/>
              </w:rPr>
              <w:t>2</w:t>
            </w:r>
          </w:p>
        </w:tc>
        <w:tc>
          <w:tcPr>
            <w:tcW w:w="6697" w:type="dxa"/>
          </w:tcPr>
          <w:p w:rsidR="00C81F58" w:rsidRPr="00FD3E06" w:rsidRDefault="00C81F58" w:rsidP="00806534">
            <w:pPr>
              <w:rPr>
                <w:b/>
                <w:sz w:val="24"/>
                <w:szCs w:val="24"/>
              </w:rPr>
            </w:pPr>
            <w:r w:rsidRPr="00FD3E06">
              <w:rPr>
                <w:b/>
                <w:sz w:val="24"/>
                <w:szCs w:val="24"/>
              </w:rPr>
              <w:t>Practice update</w:t>
            </w:r>
            <w:r w:rsidR="00267BF9" w:rsidRPr="00FD3E06">
              <w:rPr>
                <w:b/>
                <w:sz w:val="24"/>
                <w:szCs w:val="24"/>
              </w:rPr>
              <w:t xml:space="preserve"> given by DC, Senior Manager for AT Medics</w:t>
            </w:r>
          </w:p>
          <w:p w:rsidR="00267BF9" w:rsidRDefault="00267BF9" w:rsidP="00806534">
            <w:pPr>
              <w:rPr>
                <w:sz w:val="24"/>
                <w:szCs w:val="24"/>
              </w:rPr>
            </w:pPr>
          </w:p>
          <w:p w:rsidR="00267BF9" w:rsidRPr="00267BF9" w:rsidRDefault="00267BF9" w:rsidP="00267BF9">
            <w:pPr>
              <w:pStyle w:val="ListParagraph"/>
              <w:numPr>
                <w:ilvl w:val="0"/>
                <w:numId w:val="4"/>
              </w:numPr>
              <w:rPr>
                <w:sz w:val="24"/>
                <w:szCs w:val="24"/>
              </w:rPr>
            </w:pPr>
            <w:r w:rsidRPr="00267BF9">
              <w:rPr>
                <w:sz w:val="24"/>
                <w:szCs w:val="24"/>
              </w:rPr>
              <w:t>AT Medics have been the provider of services at The Hambleden Clinic since July 2012</w:t>
            </w:r>
          </w:p>
          <w:p w:rsidR="00267BF9" w:rsidRDefault="00267BF9" w:rsidP="00C81F58">
            <w:pPr>
              <w:pStyle w:val="ListParagraph"/>
              <w:numPr>
                <w:ilvl w:val="0"/>
                <w:numId w:val="2"/>
              </w:numPr>
              <w:rPr>
                <w:sz w:val="24"/>
                <w:szCs w:val="24"/>
              </w:rPr>
            </w:pPr>
            <w:r w:rsidRPr="00267BF9">
              <w:rPr>
                <w:sz w:val="24"/>
                <w:szCs w:val="24"/>
              </w:rPr>
              <w:t>The practice has grown from approx. 2,000 patients when AT Medics took over to approx. 5,300 today</w:t>
            </w:r>
          </w:p>
          <w:p w:rsidR="00267BF9" w:rsidRDefault="00267BF9" w:rsidP="00C81F58">
            <w:pPr>
              <w:pStyle w:val="ListParagraph"/>
              <w:numPr>
                <w:ilvl w:val="0"/>
                <w:numId w:val="2"/>
              </w:numPr>
              <w:rPr>
                <w:sz w:val="24"/>
                <w:szCs w:val="24"/>
              </w:rPr>
            </w:pPr>
            <w:r>
              <w:rPr>
                <w:sz w:val="24"/>
                <w:szCs w:val="24"/>
              </w:rPr>
              <w:t>The practice has a stable team both clinical and non-clinica</w:t>
            </w:r>
            <w:r w:rsidR="00680EC2">
              <w:rPr>
                <w:sz w:val="24"/>
                <w:szCs w:val="24"/>
              </w:rPr>
              <w:t>l</w:t>
            </w:r>
            <w:r>
              <w:rPr>
                <w:sz w:val="24"/>
                <w:szCs w:val="24"/>
              </w:rPr>
              <w:t xml:space="preserve">. The majority of the reception team have been at the practice for some years and the GPs have also been around for a few years. There has been change over of the Practice Manager </w:t>
            </w:r>
            <w:r>
              <w:rPr>
                <w:sz w:val="24"/>
                <w:szCs w:val="24"/>
              </w:rPr>
              <w:lastRenderedPageBreak/>
              <w:t>however this is now also stable with Samantha Timlin joining the team. There is also a part-time practice nurse and they are training a healthcare assistant to provide more services</w:t>
            </w:r>
          </w:p>
          <w:p w:rsidR="00C81F58" w:rsidRPr="00267BF9" w:rsidRDefault="00267BF9" w:rsidP="00C81F58">
            <w:pPr>
              <w:pStyle w:val="ListParagraph"/>
              <w:numPr>
                <w:ilvl w:val="0"/>
                <w:numId w:val="2"/>
              </w:numPr>
              <w:rPr>
                <w:sz w:val="24"/>
                <w:szCs w:val="24"/>
              </w:rPr>
            </w:pPr>
            <w:r w:rsidRPr="00267BF9">
              <w:rPr>
                <w:sz w:val="24"/>
                <w:szCs w:val="24"/>
              </w:rPr>
              <w:t xml:space="preserve">The practice has been a training practice for some time and they have had medical students sitting in with GPs. More recently both regular GPs Dr </w:t>
            </w:r>
            <w:proofErr w:type="spellStart"/>
            <w:r w:rsidRPr="00267BF9">
              <w:rPr>
                <w:sz w:val="24"/>
                <w:szCs w:val="24"/>
              </w:rPr>
              <w:t>Andan</w:t>
            </w:r>
            <w:proofErr w:type="spellEnd"/>
            <w:r w:rsidRPr="00267BF9">
              <w:rPr>
                <w:sz w:val="24"/>
                <w:szCs w:val="24"/>
              </w:rPr>
              <w:t xml:space="preserve"> and Dr </w:t>
            </w:r>
            <w:proofErr w:type="spellStart"/>
            <w:r w:rsidRPr="00267BF9">
              <w:rPr>
                <w:sz w:val="24"/>
                <w:szCs w:val="24"/>
              </w:rPr>
              <w:t>Hamed</w:t>
            </w:r>
            <w:proofErr w:type="spellEnd"/>
            <w:r w:rsidRPr="00267BF9">
              <w:rPr>
                <w:sz w:val="24"/>
                <w:szCs w:val="24"/>
              </w:rPr>
              <w:t xml:space="preserve"> have been approved as Trainers for Trainee GPs. This is good for the GPs personal development and retention. It is also instrumental in GP recruitment.</w:t>
            </w:r>
          </w:p>
          <w:p w:rsidR="00C81F58" w:rsidRPr="00267BF9" w:rsidRDefault="00267BF9" w:rsidP="00C81F58">
            <w:pPr>
              <w:pStyle w:val="ListParagraph"/>
              <w:numPr>
                <w:ilvl w:val="0"/>
                <w:numId w:val="2"/>
              </w:numPr>
              <w:rPr>
                <w:sz w:val="24"/>
                <w:szCs w:val="24"/>
              </w:rPr>
            </w:pPr>
            <w:r>
              <w:rPr>
                <w:sz w:val="24"/>
                <w:szCs w:val="24"/>
              </w:rPr>
              <w:t>With the growing patient list, growing clinical team the premises are becoming crowded and no longer fit for practice for a surgery of its size</w:t>
            </w:r>
          </w:p>
          <w:p w:rsidR="00C81F58" w:rsidRPr="00267BF9" w:rsidRDefault="00C81F58" w:rsidP="00267BF9">
            <w:pPr>
              <w:pStyle w:val="ListParagraph"/>
              <w:ind w:left="360"/>
              <w:rPr>
                <w:sz w:val="24"/>
                <w:szCs w:val="24"/>
              </w:rPr>
            </w:pPr>
          </w:p>
        </w:tc>
        <w:tc>
          <w:tcPr>
            <w:tcW w:w="2188" w:type="dxa"/>
          </w:tcPr>
          <w:p w:rsidR="00C81F58" w:rsidRPr="00267BF9" w:rsidRDefault="00C81F58" w:rsidP="00806534">
            <w:pPr>
              <w:rPr>
                <w:sz w:val="24"/>
                <w:szCs w:val="24"/>
              </w:rPr>
            </w:pPr>
            <w:r w:rsidRPr="00267BF9">
              <w:rPr>
                <w:sz w:val="24"/>
                <w:szCs w:val="24"/>
              </w:rPr>
              <w:lastRenderedPageBreak/>
              <w:t>Susan Sinclair &amp; Danielle Caswell</w:t>
            </w:r>
          </w:p>
        </w:tc>
      </w:tr>
      <w:tr w:rsidR="00C81F58" w:rsidRPr="00267BF9" w:rsidTr="00C81F58">
        <w:tc>
          <w:tcPr>
            <w:tcW w:w="357" w:type="dxa"/>
          </w:tcPr>
          <w:p w:rsidR="00C81F58" w:rsidRPr="00267BF9" w:rsidRDefault="00C81F58" w:rsidP="00806534">
            <w:pPr>
              <w:rPr>
                <w:sz w:val="24"/>
                <w:szCs w:val="24"/>
              </w:rPr>
            </w:pPr>
            <w:r w:rsidRPr="00267BF9">
              <w:rPr>
                <w:sz w:val="24"/>
                <w:szCs w:val="24"/>
              </w:rPr>
              <w:lastRenderedPageBreak/>
              <w:t>3</w:t>
            </w:r>
          </w:p>
        </w:tc>
        <w:tc>
          <w:tcPr>
            <w:tcW w:w="6697" w:type="dxa"/>
          </w:tcPr>
          <w:p w:rsidR="00C81F58" w:rsidRPr="00FD3E06" w:rsidRDefault="00C81F58" w:rsidP="00806534">
            <w:pPr>
              <w:rPr>
                <w:b/>
                <w:sz w:val="24"/>
                <w:szCs w:val="24"/>
              </w:rPr>
            </w:pPr>
            <w:r w:rsidRPr="00FD3E06">
              <w:rPr>
                <w:b/>
                <w:sz w:val="24"/>
                <w:szCs w:val="24"/>
              </w:rPr>
              <w:t>Practice developments</w:t>
            </w:r>
            <w:r w:rsidR="00FA3C74" w:rsidRPr="00FD3E06">
              <w:rPr>
                <w:b/>
                <w:sz w:val="24"/>
                <w:szCs w:val="24"/>
              </w:rPr>
              <w:t xml:space="preserve"> outlined by Jean Young and Rebecca Scott from the CCG</w:t>
            </w:r>
          </w:p>
          <w:p w:rsidR="00FA3C74" w:rsidRDefault="00FA3C74" w:rsidP="00FA3C74">
            <w:pPr>
              <w:pStyle w:val="ListParagraph"/>
              <w:numPr>
                <w:ilvl w:val="0"/>
                <w:numId w:val="2"/>
              </w:numPr>
              <w:rPr>
                <w:sz w:val="24"/>
                <w:szCs w:val="24"/>
              </w:rPr>
            </w:pPr>
            <w:r>
              <w:rPr>
                <w:sz w:val="24"/>
                <w:szCs w:val="24"/>
              </w:rPr>
              <w:t>Dulwich Health Centre being constructed on the land of the current Dulwich Hospital</w:t>
            </w:r>
          </w:p>
          <w:p w:rsidR="00FA3C74" w:rsidRDefault="00FA3C74" w:rsidP="00FA3C74">
            <w:pPr>
              <w:pStyle w:val="ListParagraph"/>
              <w:numPr>
                <w:ilvl w:val="0"/>
                <w:numId w:val="2"/>
              </w:numPr>
              <w:rPr>
                <w:sz w:val="24"/>
                <w:szCs w:val="24"/>
              </w:rPr>
            </w:pPr>
            <w:r>
              <w:rPr>
                <w:sz w:val="24"/>
                <w:szCs w:val="24"/>
              </w:rPr>
              <w:t>The project will take 2 years to build and the health centre will have a number of services provided from within the same building as a GP service;</w:t>
            </w:r>
          </w:p>
          <w:p w:rsidR="00FA3C74" w:rsidRDefault="00FA3C74" w:rsidP="00FA3C74">
            <w:pPr>
              <w:pStyle w:val="ListParagraph"/>
              <w:numPr>
                <w:ilvl w:val="1"/>
                <w:numId w:val="2"/>
              </w:numPr>
              <w:rPr>
                <w:sz w:val="24"/>
                <w:szCs w:val="24"/>
              </w:rPr>
            </w:pPr>
            <w:r>
              <w:rPr>
                <w:sz w:val="24"/>
                <w:szCs w:val="24"/>
              </w:rPr>
              <w:t>Long term conditions clinic</w:t>
            </w:r>
          </w:p>
          <w:p w:rsidR="00FA3C74" w:rsidRDefault="00FA3C74" w:rsidP="00FA3C74">
            <w:pPr>
              <w:pStyle w:val="ListParagraph"/>
              <w:numPr>
                <w:ilvl w:val="1"/>
                <w:numId w:val="2"/>
              </w:numPr>
              <w:rPr>
                <w:sz w:val="24"/>
                <w:szCs w:val="24"/>
              </w:rPr>
            </w:pPr>
            <w:r>
              <w:rPr>
                <w:sz w:val="24"/>
                <w:szCs w:val="24"/>
              </w:rPr>
              <w:t>Radiology</w:t>
            </w:r>
          </w:p>
          <w:p w:rsidR="00FA3C74" w:rsidRDefault="00FA3C74" w:rsidP="00FA3C74">
            <w:pPr>
              <w:pStyle w:val="ListParagraph"/>
              <w:numPr>
                <w:ilvl w:val="1"/>
                <w:numId w:val="2"/>
              </w:numPr>
              <w:rPr>
                <w:sz w:val="24"/>
                <w:szCs w:val="24"/>
              </w:rPr>
            </w:pPr>
            <w:r>
              <w:rPr>
                <w:sz w:val="24"/>
                <w:szCs w:val="24"/>
              </w:rPr>
              <w:t>Phlebotomy</w:t>
            </w:r>
          </w:p>
          <w:p w:rsidR="00FA3C74" w:rsidRDefault="00FA3C74" w:rsidP="00FA3C74">
            <w:pPr>
              <w:pStyle w:val="ListParagraph"/>
              <w:numPr>
                <w:ilvl w:val="1"/>
                <w:numId w:val="2"/>
              </w:numPr>
              <w:rPr>
                <w:sz w:val="24"/>
                <w:szCs w:val="24"/>
              </w:rPr>
            </w:pPr>
            <w:r>
              <w:rPr>
                <w:sz w:val="24"/>
                <w:szCs w:val="24"/>
              </w:rPr>
              <w:t>Eye screening</w:t>
            </w:r>
          </w:p>
          <w:p w:rsidR="00FA3C74" w:rsidRDefault="00FA3C74" w:rsidP="00FA3C74">
            <w:pPr>
              <w:pStyle w:val="ListParagraph"/>
              <w:numPr>
                <w:ilvl w:val="1"/>
                <w:numId w:val="2"/>
              </w:numPr>
              <w:rPr>
                <w:sz w:val="24"/>
                <w:szCs w:val="24"/>
              </w:rPr>
            </w:pPr>
            <w:r>
              <w:rPr>
                <w:sz w:val="24"/>
                <w:szCs w:val="24"/>
              </w:rPr>
              <w:t xml:space="preserve">Physiotherapy </w:t>
            </w:r>
          </w:p>
          <w:p w:rsidR="00FA3C74" w:rsidRDefault="00FA3C74" w:rsidP="00FA3C74">
            <w:pPr>
              <w:pStyle w:val="ListParagraph"/>
              <w:numPr>
                <w:ilvl w:val="1"/>
                <w:numId w:val="2"/>
              </w:numPr>
              <w:rPr>
                <w:sz w:val="24"/>
                <w:szCs w:val="24"/>
              </w:rPr>
            </w:pPr>
            <w:r>
              <w:rPr>
                <w:sz w:val="24"/>
                <w:szCs w:val="24"/>
              </w:rPr>
              <w:t>Mental Health</w:t>
            </w:r>
          </w:p>
          <w:p w:rsidR="00FA3C74" w:rsidRDefault="00FA3C74" w:rsidP="00FA3C74">
            <w:pPr>
              <w:pStyle w:val="ListParagraph"/>
              <w:numPr>
                <w:ilvl w:val="1"/>
                <w:numId w:val="2"/>
              </w:numPr>
              <w:rPr>
                <w:sz w:val="24"/>
                <w:szCs w:val="24"/>
              </w:rPr>
            </w:pPr>
            <w:r>
              <w:rPr>
                <w:sz w:val="24"/>
                <w:szCs w:val="24"/>
              </w:rPr>
              <w:t>Podiatry</w:t>
            </w:r>
          </w:p>
          <w:p w:rsidR="00FA3C74" w:rsidRDefault="00FA3C74" w:rsidP="00FA3C74">
            <w:pPr>
              <w:pStyle w:val="ListParagraph"/>
              <w:numPr>
                <w:ilvl w:val="1"/>
                <w:numId w:val="2"/>
              </w:numPr>
              <w:rPr>
                <w:sz w:val="24"/>
                <w:szCs w:val="24"/>
              </w:rPr>
            </w:pPr>
            <w:r>
              <w:rPr>
                <w:sz w:val="24"/>
                <w:szCs w:val="24"/>
              </w:rPr>
              <w:t>Renal dialysis unit</w:t>
            </w:r>
          </w:p>
          <w:p w:rsidR="00FA3C74" w:rsidRDefault="00FA3C74" w:rsidP="00FA3C74">
            <w:pPr>
              <w:pStyle w:val="ListParagraph"/>
              <w:numPr>
                <w:ilvl w:val="1"/>
                <w:numId w:val="2"/>
              </w:numPr>
              <w:rPr>
                <w:sz w:val="24"/>
                <w:szCs w:val="24"/>
              </w:rPr>
            </w:pPr>
            <w:r>
              <w:rPr>
                <w:sz w:val="24"/>
                <w:szCs w:val="24"/>
              </w:rPr>
              <w:t>Among some other services</w:t>
            </w:r>
          </w:p>
          <w:p w:rsidR="00FA3C74" w:rsidRDefault="00FA3C74" w:rsidP="00FA3C74">
            <w:pPr>
              <w:pStyle w:val="ListParagraph"/>
              <w:numPr>
                <w:ilvl w:val="0"/>
                <w:numId w:val="2"/>
              </w:numPr>
              <w:rPr>
                <w:sz w:val="24"/>
                <w:szCs w:val="24"/>
              </w:rPr>
            </w:pPr>
            <w:r>
              <w:rPr>
                <w:sz w:val="24"/>
                <w:szCs w:val="24"/>
              </w:rPr>
              <w:t>The idea is for the health centre to be a one stop shop</w:t>
            </w:r>
          </w:p>
          <w:p w:rsidR="00FA3C74" w:rsidRDefault="00FA3C74" w:rsidP="00FA3C74">
            <w:pPr>
              <w:pStyle w:val="ListParagraph"/>
              <w:numPr>
                <w:ilvl w:val="0"/>
                <w:numId w:val="2"/>
              </w:numPr>
              <w:rPr>
                <w:sz w:val="24"/>
                <w:szCs w:val="24"/>
              </w:rPr>
            </w:pPr>
            <w:r>
              <w:rPr>
                <w:sz w:val="24"/>
                <w:szCs w:val="24"/>
              </w:rPr>
              <w:t>12 consulting rooms and 4 treatment rooms</w:t>
            </w:r>
            <w:r w:rsidR="00680EC2">
              <w:rPr>
                <w:sz w:val="24"/>
                <w:szCs w:val="24"/>
              </w:rPr>
              <w:t xml:space="preserve"> for the GP space</w:t>
            </w:r>
          </w:p>
          <w:p w:rsidR="00FA3C74" w:rsidRDefault="00680EC2" w:rsidP="00FA3C74">
            <w:pPr>
              <w:pStyle w:val="ListParagraph"/>
              <w:numPr>
                <w:ilvl w:val="0"/>
                <w:numId w:val="2"/>
              </w:numPr>
              <w:rPr>
                <w:sz w:val="24"/>
                <w:szCs w:val="24"/>
              </w:rPr>
            </w:pPr>
            <w:r>
              <w:rPr>
                <w:sz w:val="24"/>
                <w:szCs w:val="24"/>
              </w:rPr>
              <w:t>Hope to have f</w:t>
            </w:r>
            <w:r w:rsidR="00FA3C74">
              <w:rPr>
                <w:sz w:val="24"/>
                <w:szCs w:val="24"/>
              </w:rPr>
              <w:t>inal approval  in the next 2 weeks</w:t>
            </w:r>
          </w:p>
          <w:p w:rsidR="00FA3C74" w:rsidRDefault="00680EC2" w:rsidP="00FA3C74">
            <w:pPr>
              <w:pStyle w:val="ListParagraph"/>
              <w:numPr>
                <w:ilvl w:val="0"/>
                <w:numId w:val="2"/>
              </w:numPr>
              <w:rPr>
                <w:sz w:val="24"/>
                <w:szCs w:val="24"/>
              </w:rPr>
            </w:pPr>
            <w:r>
              <w:rPr>
                <w:sz w:val="24"/>
                <w:szCs w:val="24"/>
              </w:rPr>
              <w:t xml:space="preserve">Guidance from NHS England suggests that practices of less than </w:t>
            </w:r>
            <w:r w:rsidR="00E66F1F">
              <w:rPr>
                <w:sz w:val="24"/>
                <w:szCs w:val="24"/>
              </w:rPr>
              <w:t>6</w:t>
            </w:r>
            <w:r>
              <w:rPr>
                <w:sz w:val="24"/>
                <w:szCs w:val="24"/>
              </w:rPr>
              <w:t xml:space="preserve">,000 patients </w:t>
            </w:r>
            <w:proofErr w:type="gramStart"/>
            <w:r>
              <w:rPr>
                <w:sz w:val="24"/>
                <w:szCs w:val="24"/>
              </w:rPr>
              <w:t>struggle  to</w:t>
            </w:r>
            <w:proofErr w:type="gramEnd"/>
            <w:r>
              <w:rPr>
                <w:sz w:val="24"/>
                <w:szCs w:val="24"/>
              </w:rPr>
              <w:t xml:space="preserve"> be </w:t>
            </w:r>
            <w:r w:rsidR="00FA3C74">
              <w:rPr>
                <w:sz w:val="24"/>
                <w:szCs w:val="24"/>
              </w:rPr>
              <w:t>financially sustainable</w:t>
            </w:r>
            <w:r>
              <w:rPr>
                <w:sz w:val="24"/>
                <w:szCs w:val="24"/>
              </w:rPr>
              <w:t>. This therefore applies to the Hambleden Clinic.</w:t>
            </w:r>
            <w:r w:rsidR="00FA3C74">
              <w:rPr>
                <w:sz w:val="24"/>
                <w:szCs w:val="24"/>
              </w:rPr>
              <w:t xml:space="preserve"> </w:t>
            </w:r>
          </w:p>
          <w:p w:rsidR="00FA3C74" w:rsidRDefault="00FA3C74" w:rsidP="00FA3C74">
            <w:pPr>
              <w:pStyle w:val="ListParagraph"/>
              <w:numPr>
                <w:ilvl w:val="0"/>
                <w:numId w:val="2"/>
              </w:numPr>
              <w:rPr>
                <w:sz w:val="24"/>
                <w:szCs w:val="24"/>
              </w:rPr>
            </w:pPr>
            <w:r>
              <w:rPr>
                <w:sz w:val="24"/>
                <w:szCs w:val="24"/>
              </w:rPr>
              <w:t>The contract that AT Medics hold will be ending in April 2019, the CCG expressed that they were happy with the services being provided by AT Medics, as were the patients</w:t>
            </w:r>
          </w:p>
          <w:p w:rsidR="00FA3C74" w:rsidRDefault="00FA3C74" w:rsidP="00FA3C74">
            <w:pPr>
              <w:pStyle w:val="ListParagraph"/>
              <w:numPr>
                <w:ilvl w:val="0"/>
                <w:numId w:val="2"/>
              </w:numPr>
              <w:rPr>
                <w:sz w:val="24"/>
                <w:szCs w:val="24"/>
              </w:rPr>
            </w:pPr>
            <w:r>
              <w:rPr>
                <w:sz w:val="24"/>
                <w:szCs w:val="24"/>
              </w:rPr>
              <w:t>JY explained the procurement process of the contract having to go out to tender and for providers (including AT Medics</w:t>
            </w:r>
            <w:r w:rsidR="00E66F1F">
              <w:rPr>
                <w:sz w:val="24"/>
                <w:szCs w:val="24"/>
              </w:rPr>
              <w:t xml:space="preserve"> should they wish</w:t>
            </w:r>
            <w:r>
              <w:rPr>
                <w:sz w:val="24"/>
                <w:szCs w:val="24"/>
              </w:rPr>
              <w:t>) to bid for the contract putting forward their  proposal</w:t>
            </w:r>
            <w:r w:rsidR="00E66F1F">
              <w:rPr>
                <w:sz w:val="24"/>
                <w:szCs w:val="24"/>
              </w:rPr>
              <w:t xml:space="preserve"> which me</w:t>
            </w:r>
            <w:r w:rsidR="00575DCB">
              <w:rPr>
                <w:sz w:val="24"/>
                <w:szCs w:val="24"/>
              </w:rPr>
              <w:t>et</w:t>
            </w:r>
            <w:r w:rsidR="00E66F1F">
              <w:rPr>
                <w:sz w:val="24"/>
                <w:szCs w:val="24"/>
              </w:rPr>
              <w:t>s the requirements for the services being tendered</w:t>
            </w:r>
          </w:p>
          <w:p w:rsidR="00FA3C74" w:rsidRDefault="00FA3C74" w:rsidP="00FA3C74">
            <w:pPr>
              <w:pStyle w:val="ListParagraph"/>
              <w:numPr>
                <w:ilvl w:val="0"/>
                <w:numId w:val="2"/>
              </w:numPr>
              <w:rPr>
                <w:sz w:val="24"/>
                <w:szCs w:val="24"/>
              </w:rPr>
            </w:pPr>
            <w:r>
              <w:rPr>
                <w:sz w:val="24"/>
                <w:szCs w:val="24"/>
              </w:rPr>
              <w:t>JY explained that th</w:t>
            </w:r>
            <w:r w:rsidR="00E66F1F">
              <w:rPr>
                <w:sz w:val="24"/>
                <w:szCs w:val="24"/>
              </w:rPr>
              <w:t>at services had to be tendered as they had already been extended by 2 year within the current contract</w:t>
            </w:r>
          </w:p>
          <w:p w:rsidR="00FA3C74" w:rsidRDefault="00E66F1F" w:rsidP="00FA3C74">
            <w:pPr>
              <w:pStyle w:val="ListParagraph"/>
              <w:numPr>
                <w:ilvl w:val="0"/>
                <w:numId w:val="2"/>
              </w:numPr>
              <w:rPr>
                <w:sz w:val="24"/>
                <w:szCs w:val="24"/>
              </w:rPr>
            </w:pPr>
            <w:r>
              <w:rPr>
                <w:sz w:val="24"/>
                <w:szCs w:val="24"/>
              </w:rPr>
              <w:t>The plan is</w:t>
            </w:r>
            <w:r w:rsidR="00FA3C74">
              <w:rPr>
                <w:sz w:val="24"/>
                <w:szCs w:val="24"/>
              </w:rPr>
              <w:t xml:space="preserve"> the contract for The Hambleden Clinic and the contract for Melbourn</w:t>
            </w:r>
            <w:r w:rsidR="00680EC2">
              <w:rPr>
                <w:sz w:val="24"/>
                <w:szCs w:val="24"/>
              </w:rPr>
              <w:t>e</w:t>
            </w:r>
            <w:r w:rsidR="00FA3C74">
              <w:rPr>
                <w:sz w:val="24"/>
                <w:szCs w:val="24"/>
              </w:rPr>
              <w:t xml:space="preserve"> Grove Medical Practice </w:t>
            </w:r>
            <w:r>
              <w:rPr>
                <w:sz w:val="24"/>
                <w:szCs w:val="24"/>
              </w:rPr>
              <w:t xml:space="preserve">to </w:t>
            </w:r>
            <w:r w:rsidR="00FA3C74">
              <w:rPr>
                <w:sz w:val="24"/>
                <w:szCs w:val="24"/>
              </w:rPr>
              <w:t xml:space="preserve">be put up </w:t>
            </w:r>
            <w:r w:rsidR="00FA3C74">
              <w:rPr>
                <w:sz w:val="24"/>
                <w:szCs w:val="24"/>
              </w:rPr>
              <w:lastRenderedPageBreak/>
              <w:t>as one merged contract of approx. 12,000 pati</w:t>
            </w:r>
            <w:r w:rsidR="00680EC2">
              <w:rPr>
                <w:sz w:val="24"/>
                <w:szCs w:val="24"/>
              </w:rPr>
              <w:t>e</w:t>
            </w:r>
            <w:r w:rsidR="00FA3C74">
              <w:rPr>
                <w:sz w:val="24"/>
                <w:szCs w:val="24"/>
              </w:rPr>
              <w:t>nts</w:t>
            </w:r>
          </w:p>
          <w:p w:rsidR="00FA3C74" w:rsidRDefault="00FA3C74" w:rsidP="00FA3C74">
            <w:pPr>
              <w:pStyle w:val="ListParagraph"/>
              <w:numPr>
                <w:ilvl w:val="0"/>
                <w:numId w:val="2"/>
              </w:numPr>
              <w:rPr>
                <w:sz w:val="24"/>
                <w:szCs w:val="24"/>
              </w:rPr>
            </w:pPr>
            <w:r>
              <w:rPr>
                <w:sz w:val="24"/>
                <w:szCs w:val="24"/>
              </w:rPr>
              <w:t>The successful provider would run the service from the 2 separate sites from April 2019 and the move into the new premises would happen if kept to plan by April 2020</w:t>
            </w:r>
          </w:p>
          <w:p w:rsidR="00FA3C74" w:rsidRDefault="00FA3C74" w:rsidP="00FA3C74">
            <w:pPr>
              <w:pStyle w:val="ListParagraph"/>
              <w:numPr>
                <w:ilvl w:val="0"/>
                <w:numId w:val="2"/>
              </w:numPr>
              <w:rPr>
                <w:sz w:val="24"/>
                <w:szCs w:val="24"/>
              </w:rPr>
            </w:pPr>
            <w:r>
              <w:rPr>
                <w:sz w:val="24"/>
                <w:szCs w:val="24"/>
              </w:rPr>
              <w:t>The number 42 bus now allows easy transport from the current location of the service to the new proposed location</w:t>
            </w:r>
            <w:r w:rsidR="00680EC2">
              <w:rPr>
                <w:sz w:val="24"/>
                <w:szCs w:val="24"/>
              </w:rPr>
              <w:t>, and a pedestrian entrance at the back of the new health centre will allow easy access to the sub routes that run down Dog Kennel Hill.</w:t>
            </w:r>
          </w:p>
          <w:p w:rsidR="00FA3C74" w:rsidRDefault="00FA3C74" w:rsidP="00FA3C74">
            <w:pPr>
              <w:rPr>
                <w:sz w:val="24"/>
                <w:szCs w:val="24"/>
              </w:rPr>
            </w:pPr>
          </w:p>
          <w:p w:rsidR="00FA3C74" w:rsidRDefault="00FA3C74" w:rsidP="00FA3C74">
            <w:pPr>
              <w:rPr>
                <w:b/>
                <w:sz w:val="24"/>
                <w:szCs w:val="24"/>
              </w:rPr>
            </w:pPr>
            <w:r>
              <w:rPr>
                <w:b/>
                <w:sz w:val="24"/>
                <w:szCs w:val="24"/>
              </w:rPr>
              <w:t>Questions and answers (Patients)</w:t>
            </w:r>
          </w:p>
          <w:p w:rsidR="00FA3C74" w:rsidRDefault="00FA3C74" w:rsidP="00FA3C74">
            <w:pPr>
              <w:pStyle w:val="ListParagraph"/>
              <w:numPr>
                <w:ilvl w:val="0"/>
                <w:numId w:val="5"/>
              </w:numPr>
              <w:rPr>
                <w:sz w:val="24"/>
                <w:szCs w:val="24"/>
              </w:rPr>
            </w:pPr>
            <w:r w:rsidRPr="00FA3C74">
              <w:rPr>
                <w:b/>
                <w:sz w:val="24"/>
                <w:szCs w:val="24"/>
              </w:rPr>
              <w:t>Who runs services for Melbourne Grove?</w:t>
            </w:r>
            <w:r w:rsidRPr="00FA3C74">
              <w:rPr>
                <w:sz w:val="24"/>
                <w:szCs w:val="24"/>
              </w:rPr>
              <w:t xml:space="preserve"> Concordia</w:t>
            </w:r>
          </w:p>
          <w:p w:rsidR="00FA3C74" w:rsidRDefault="00FA3C74" w:rsidP="00FA3C74">
            <w:pPr>
              <w:pStyle w:val="ListParagraph"/>
              <w:numPr>
                <w:ilvl w:val="0"/>
                <w:numId w:val="5"/>
              </w:numPr>
              <w:rPr>
                <w:sz w:val="24"/>
                <w:szCs w:val="24"/>
              </w:rPr>
            </w:pPr>
            <w:r w:rsidRPr="00FA3C74">
              <w:rPr>
                <w:b/>
                <w:sz w:val="24"/>
                <w:szCs w:val="24"/>
              </w:rPr>
              <w:t>Concerned that a larger health centre would be impersonal.</w:t>
            </w:r>
            <w:r>
              <w:rPr>
                <w:sz w:val="24"/>
                <w:szCs w:val="24"/>
              </w:rPr>
              <w:t xml:space="preserve"> Advised the staff would </w:t>
            </w:r>
            <w:r w:rsidR="00E66F1F">
              <w:rPr>
                <w:sz w:val="24"/>
                <w:szCs w:val="24"/>
              </w:rPr>
              <w:t xml:space="preserve">transfer to the new provider under the </w:t>
            </w:r>
            <w:r>
              <w:rPr>
                <w:sz w:val="24"/>
                <w:szCs w:val="24"/>
              </w:rPr>
              <w:t xml:space="preserve"> TUPE </w:t>
            </w:r>
            <w:r w:rsidR="00E66F1F">
              <w:rPr>
                <w:sz w:val="24"/>
                <w:szCs w:val="24"/>
              </w:rPr>
              <w:t xml:space="preserve">regulations </w:t>
            </w:r>
            <w:r>
              <w:rPr>
                <w:sz w:val="24"/>
                <w:szCs w:val="24"/>
              </w:rPr>
              <w:t>so there would be continuity of care</w:t>
            </w:r>
          </w:p>
          <w:p w:rsidR="00FA3C74" w:rsidRDefault="00FA3C74" w:rsidP="00FA3C74">
            <w:pPr>
              <w:pStyle w:val="ListParagraph"/>
              <w:numPr>
                <w:ilvl w:val="0"/>
                <w:numId w:val="5"/>
              </w:numPr>
              <w:rPr>
                <w:sz w:val="24"/>
                <w:szCs w:val="24"/>
              </w:rPr>
            </w:pPr>
            <w:r w:rsidRPr="00FA3C74">
              <w:rPr>
                <w:b/>
                <w:sz w:val="24"/>
                <w:szCs w:val="24"/>
              </w:rPr>
              <w:t>If a patient is registered at the Hambleden Clinic but lives in Lambeth would they have to move practice?</w:t>
            </w:r>
            <w:r>
              <w:rPr>
                <w:sz w:val="24"/>
                <w:szCs w:val="24"/>
              </w:rPr>
              <w:t xml:space="preserve"> No, they can remain registered</w:t>
            </w:r>
            <w:r w:rsidR="00E66F1F">
              <w:rPr>
                <w:sz w:val="24"/>
                <w:szCs w:val="24"/>
              </w:rPr>
              <w:t>,</w:t>
            </w:r>
            <w:r>
              <w:rPr>
                <w:sz w:val="24"/>
                <w:szCs w:val="24"/>
              </w:rPr>
              <w:t xml:space="preserve"> however they do always have patient choice and are welcome to register with another service should they wish to do so</w:t>
            </w:r>
          </w:p>
          <w:p w:rsidR="00FA3C74" w:rsidRPr="00E07F61" w:rsidRDefault="00FA3C74" w:rsidP="00FA3C74">
            <w:pPr>
              <w:pStyle w:val="ListParagraph"/>
              <w:numPr>
                <w:ilvl w:val="0"/>
                <w:numId w:val="5"/>
              </w:numPr>
              <w:rPr>
                <w:sz w:val="24"/>
                <w:szCs w:val="24"/>
              </w:rPr>
            </w:pPr>
            <w:r>
              <w:rPr>
                <w:b/>
                <w:sz w:val="24"/>
                <w:szCs w:val="24"/>
              </w:rPr>
              <w:t>What is the average distance of the furthest patient to the new location?</w:t>
            </w:r>
            <w:r w:rsidR="00E07F61">
              <w:rPr>
                <w:b/>
                <w:sz w:val="24"/>
                <w:szCs w:val="24"/>
              </w:rPr>
              <w:t xml:space="preserve"> </w:t>
            </w:r>
            <w:r w:rsidR="00E07F61">
              <w:rPr>
                <w:sz w:val="24"/>
                <w:szCs w:val="24"/>
              </w:rPr>
              <w:t>CCG will take this back and make a heat map available for the next meeting</w:t>
            </w:r>
          </w:p>
          <w:p w:rsidR="00E07F61" w:rsidRDefault="00E07F61" w:rsidP="00FA3C74">
            <w:pPr>
              <w:pStyle w:val="ListParagraph"/>
              <w:numPr>
                <w:ilvl w:val="0"/>
                <w:numId w:val="5"/>
              </w:numPr>
              <w:rPr>
                <w:sz w:val="24"/>
                <w:szCs w:val="24"/>
              </w:rPr>
            </w:pPr>
            <w:r>
              <w:rPr>
                <w:b/>
                <w:sz w:val="24"/>
                <w:szCs w:val="24"/>
              </w:rPr>
              <w:t xml:space="preserve">Will there be controlled parking? </w:t>
            </w:r>
            <w:r>
              <w:rPr>
                <w:sz w:val="24"/>
                <w:szCs w:val="24"/>
              </w:rPr>
              <w:t>There will be minimum controlled parking as the transport links are good, the building has also been designed to give easy pedestrian access to from the main roads</w:t>
            </w:r>
          </w:p>
          <w:p w:rsidR="00E07F61" w:rsidRDefault="00E07F61" w:rsidP="00FA3C74">
            <w:pPr>
              <w:pStyle w:val="ListParagraph"/>
              <w:numPr>
                <w:ilvl w:val="0"/>
                <w:numId w:val="5"/>
              </w:numPr>
              <w:rPr>
                <w:sz w:val="24"/>
                <w:szCs w:val="24"/>
              </w:rPr>
            </w:pPr>
            <w:r>
              <w:rPr>
                <w:b/>
                <w:sz w:val="24"/>
                <w:szCs w:val="24"/>
              </w:rPr>
              <w:t>What will happen with prescriptions?</w:t>
            </w:r>
            <w:r>
              <w:rPr>
                <w:sz w:val="24"/>
                <w:szCs w:val="24"/>
              </w:rPr>
              <w:t xml:space="preserve"> The Hambleden Clinic sends more than 70% of patient prescriptions via the Electronic Prescription Service therefore this would continue and hopefully increase. There will also be a pharmacy on site</w:t>
            </w:r>
          </w:p>
          <w:p w:rsidR="00E07F61" w:rsidRDefault="00E07F61" w:rsidP="00E07F61">
            <w:pPr>
              <w:rPr>
                <w:sz w:val="24"/>
                <w:szCs w:val="24"/>
              </w:rPr>
            </w:pPr>
          </w:p>
          <w:p w:rsidR="00FD3E06" w:rsidRPr="00FD3E06" w:rsidRDefault="00FD3E06" w:rsidP="00E07F61">
            <w:pPr>
              <w:rPr>
                <w:b/>
                <w:sz w:val="24"/>
                <w:szCs w:val="24"/>
              </w:rPr>
            </w:pPr>
            <w:r w:rsidRPr="00FD3E06">
              <w:rPr>
                <w:b/>
                <w:sz w:val="24"/>
                <w:szCs w:val="24"/>
              </w:rPr>
              <w:t>What patients would like to see in the new health centre above what has been discussed;</w:t>
            </w:r>
          </w:p>
          <w:p w:rsidR="00FD3E06" w:rsidRDefault="00FD3E06" w:rsidP="00FD3E06">
            <w:pPr>
              <w:pStyle w:val="ListParagraph"/>
              <w:numPr>
                <w:ilvl w:val="0"/>
                <w:numId w:val="5"/>
              </w:numPr>
              <w:rPr>
                <w:sz w:val="24"/>
                <w:szCs w:val="24"/>
              </w:rPr>
            </w:pPr>
            <w:r>
              <w:rPr>
                <w:sz w:val="24"/>
                <w:szCs w:val="24"/>
              </w:rPr>
              <w:t>More access to appointments</w:t>
            </w:r>
          </w:p>
          <w:p w:rsidR="00FD3E06" w:rsidRDefault="00FD3E06" w:rsidP="00FD3E06">
            <w:pPr>
              <w:pStyle w:val="ListParagraph"/>
              <w:numPr>
                <w:ilvl w:val="0"/>
                <w:numId w:val="5"/>
              </w:numPr>
              <w:rPr>
                <w:sz w:val="24"/>
                <w:szCs w:val="24"/>
              </w:rPr>
            </w:pPr>
            <w:r>
              <w:rPr>
                <w:sz w:val="24"/>
                <w:szCs w:val="24"/>
              </w:rPr>
              <w:t>More appointment types i.e. telephone consultations</w:t>
            </w:r>
          </w:p>
          <w:p w:rsidR="00FD3E06" w:rsidRDefault="00FD3E06" w:rsidP="00FD3E06">
            <w:pPr>
              <w:pStyle w:val="ListParagraph"/>
              <w:numPr>
                <w:ilvl w:val="0"/>
                <w:numId w:val="5"/>
              </w:numPr>
              <w:rPr>
                <w:sz w:val="24"/>
                <w:szCs w:val="24"/>
              </w:rPr>
            </w:pPr>
            <w:r>
              <w:rPr>
                <w:sz w:val="24"/>
                <w:szCs w:val="24"/>
              </w:rPr>
              <w:t>A system for controlled drugs which must be printed to ensure patients are still able to get their prescriptions without coming all the way to the practice</w:t>
            </w:r>
          </w:p>
          <w:p w:rsidR="00E66F1F" w:rsidRPr="00FD3E06" w:rsidRDefault="00E66F1F" w:rsidP="00FD3E06">
            <w:pPr>
              <w:pStyle w:val="ListParagraph"/>
              <w:numPr>
                <w:ilvl w:val="0"/>
                <w:numId w:val="5"/>
              </w:numPr>
              <w:rPr>
                <w:sz w:val="24"/>
                <w:szCs w:val="24"/>
              </w:rPr>
            </w:pPr>
            <w:r>
              <w:rPr>
                <w:sz w:val="24"/>
                <w:szCs w:val="24"/>
              </w:rPr>
              <w:t>Continuity of care from clinicians</w:t>
            </w:r>
          </w:p>
          <w:p w:rsidR="00FD3E06" w:rsidRDefault="00FD3E06" w:rsidP="00E07F61">
            <w:pPr>
              <w:rPr>
                <w:sz w:val="24"/>
                <w:szCs w:val="24"/>
              </w:rPr>
            </w:pPr>
          </w:p>
          <w:p w:rsidR="00E07F61" w:rsidRPr="00E07F61" w:rsidRDefault="00E07F61" w:rsidP="00E07F61">
            <w:pPr>
              <w:rPr>
                <w:i/>
                <w:sz w:val="24"/>
                <w:szCs w:val="24"/>
              </w:rPr>
            </w:pPr>
            <w:r w:rsidRPr="00E07F61">
              <w:rPr>
                <w:i/>
                <w:sz w:val="24"/>
                <w:szCs w:val="24"/>
              </w:rPr>
              <w:t>2 representatives from the local pharmacy Davis’ also attended the meeting and were concerned that should the practice move they would not be sustainable. Reminded that patients will not move and there will be a pharmacy in the new Health Centre, however this information would come out to them separately.</w:t>
            </w:r>
          </w:p>
          <w:p w:rsidR="00FA3C74" w:rsidRPr="00FA3C74" w:rsidRDefault="00FA3C74" w:rsidP="00FA3C74">
            <w:pPr>
              <w:rPr>
                <w:sz w:val="24"/>
                <w:szCs w:val="24"/>
              </w:rPr>
            </w:pPr>
          </w:p>
        </w:tc>
        <w:tc>
          <w:tcPr>
            <w:tcW w:w="2188" w:type="dxa"/>
          </w:tcPr>
          <w:p w:rsidR="00C81F58" w:rsidRPr="00267BF9" w:rsidRDefault="00C81F58" w:rsidP="00806534">
            <w:pPr>
              <w:rPr>
                <w:sz w:val="24"/>
                <w:szCs w:val="24"/>
              </w:rPr>
            </w:pPr>
            <w:r w:rsidRPr="00267BF9">
              <w:rPr>
                <w:sz w:val="24"/>
                <w:szCs w:val="24"/>
              </w:rPr>
              <w:lastRenderedPageBreak/>
              <w:t>Rebecca Scott &amp; Jean Young</w:t>
            </w:r>
          </w:p>
        </w:tc>
      </w:tr>
      <w:tr w:rsidR="00C81F58" w:rsidRPr="00267BF9" w:rsidTr="00C81F58">
        <w:tc>
          <w:tcPr>
            <w:tcW w:w="357" w:type="dxa"/>
          </w:tcPr>
          <w:p w:rsidR="00C81F58" w:rsidRPr="00267BF9" w:rsidRDefault="00C81F58" w:rsidP="00806534">
            <w:pPr>
              <w:rPr>
                <w:sz w:val="24"/>
                <w:szCs w:val="24"/>
              </w:rPr>
            </w:pPr>
            <w:r w:rsidRPr="00267BF9">
              <w:rPr>
                <w:sz w:val="24"/>
                <w:szCs w:val="24"/>
              </w:rPr>
              <w:lastRenderedPageBreak/>
              <w:t>4</w:t>
            </w:r>
          </w:p>
        </w:tc>
        <w:tc>
          <w:tcPr>
            <w:tcW w:w="6697" w:type="dxa"/>
          </w:tcPr>
          <w:p w:rsidR="00C81F58" w:rsidRPr="00267BF9" w:rsidRDefault="00C81F58" w:rsidP="00806534">
            <w:pPr>
              <w:rPr>
                <w:sz w:val="24"/>
                <w:szCs w:val="24"/>
              </w:rPr>
            </w:pPr>
            <w:r w:rsidRPr="00267BF9">
              <w:rPr>
                <w:sz w:val="24"/>
                <w:szCs w:val="24"/>
              </w:rPr>
              <w:t>AOB</w:t>
            </w:r>
            <w:r w:rsidR="00FD3E06">
              <w:rPr>
                <w:sz w:val="24"/>
                <w:szCs w:val="24"/>
              </w:rPr>
              <w:t xml:space="preserve"> - None</w:t>
            </w:r>
          </w:p>
          <w:p w:rsidR="00C81F58" w:rsidRPr="00267BF9" w:rsidRDefault="00C81F58" w:rsidP="00806534">
            <w:pPr>
              <w:rPr>
                <w:sz w:val="24"/>
                <w:szCs w:val="24"/>
              </w:rPr>
            </w:pPr>
          </w:p>
        </w:tc>
        <w:tc>
          <w:tcPr>
            <w:tcW w:w="2188" w:type="dxa"/>
          </w:tcPr>
          <w:p w:rsidR="00C81F58" w:rsidRPr="00267BF9" w:rsidRDefault="00C81F58" w:rsidP="00806534">
            <w:pPr>
              <w:rPr>
                <w:sz w:val="24"/>
                <w:szCs w:val="24"/>
              </w:rPr>
            </w:pPr>
            <w:r w:rsidRPr="00267BF9">
              <w:rPr>
                <w:sz w:val="24"/>
                <w:szCs w:val="24"/>
              </w:rPr>
              <w:t>John King</w:t>
            </w:r>
          </w:p>
        </w:tc>
      </w:tr>
      <w:tr w:rsidR="00C81F58" w:rsidRPr="00267BF9" w:rsidTr="00C81F58">
        <w:tc>
          <w:tcPr>
            <w:tcW w:w="357" w:type="dxa"/>
          </w:tcPr>
          <w:p w:rsidR="00C81F58" w:rsidRPr="00267BF9" w:rsidRDefault="00C81F58" w:rsidP="00806534">
            <w:pPr>
              <w:rPr>
                <w:sz w:val="24"/>
                <w:szCs w:val="24"/>
              </w:rPr>
            </w:pPr>
            <w:r w:rsidRPr="00267BF9">
              <w:rPr>
                <w:sz w:val="24"/>
                <w:szCs w:val="24"/>
              </w:rPr>
              <w:t>5</w:t>
            </w:r>
          </w:p>
        </w:tc>
        <w:tc>
          <w:tcPr>
            <w:tcW w:w="6697" w:type="dxa"/>
          </w:tcPr>
          <w:p w:rsidR="00267BF9" w:rsidRPr="00267BF9" w:rsidRDefault="00C81F58" w:rsidP="00806534">
            <w:pPr>
              <w:rPr>
                <w:sz w:val="24"/>
                <w:szCs w:val="24"/>
              </w:rPr>
            </w:pPr>
            <w:r w:rsidRPr="00FD3E06">
              <w:rPr>
                <w:b/>
                <w:sz w:val="24"/>
                <w:szCs w:val="24"/>
              </w:rPr>
              <w:t>Date and time of next meeting</w:t>
            </w:r>
            <w:r w:rsidR="00FD3E06">
              <w:rPr>
                <w:sz w:val="24"/>
                <w:szCs w:val="24"/>
              </w:rPr>
              <w:t xml:space="preserve"> </w:t>
            </w:r>
            <w:r w:rsidR="00267BF9" w:rsidRPr="00267BF9">
              <w:rPr>
                <w:sz w:val="24"/>
                <w:szCs w:val="24"/>
              </w:rPr>
              <w:t>20</w:t>
            </w:r>
            <w:r w:rsidR="00267BF9" w:rsidRPr="00267BF9">
              <w:rPr>
                <w:sz w:val="24"/>
                <w:szCs w:val="24"/>
                <w:vertAlign w:val="superscript"/>
              </w:rPr>
              <w:t>th</w:t>
            </w:r>
            <w:r w:rsidR="00267BF9" w:rsidRPr="00267BF9">
              <w:rPr>
                <w:sz w:val="24"/>
                <w:szCs w:val="24"/>
              </w:rPr>
              <w:t xml:space="preserve"> March 2018 – same meeting agenda for patients that were unable to make today</w:t>
            </w:r>
          </w:p>
          <w:p w:rsidR="00C81F58" w:rsidRPr="00267BF9" w:rsidRDefault="00267BF9" w:rsidP="00806534">
            <w:pPr>
              <w:rPr>
                <w:i/>
                <w:sz w:val="24"/>
                <w:szCs w:val="24"/>
              </w:rPr>
            </w:pPr>
            <w:r w:rsidRPr="00267BF9">
              <w:rPr>
                <w:i/>
                <w:sz w:val="24"/>
                <w:szCs w:val="24"/>
              </w:rPr>
              <w:t>PPG Meeting in</w:t>
            </w:r>
            <w:r w:rsidR="00C81F58" w:rsidRPr="00267BF9">
              <w:rPr>
                <w:i/>
                <w:sz w:val="24"/>
                <w:szCs w:val="24"/>
              </w:rPr>
              <w:t xml:space="preserve"> June 2018</w:t>
            </w:r>
          </w:p>
          <w:p w:rsidR="00C81F58" w:rsidRPr="00267BF9" w:rsidRDefault="00C81F58" w:rsidP="00806534">
            <w:pPr>
              <w:rPr>
                <w:i/>
                <w:sz w:val="24"/>
                <w:szCs w:val="24"/>
              </w:rPr>
            </w:pPr>
          </w:p>
        </w:tc>
        <w:tc>
          <w:tcPr>
            <w:tcW w:w="2188" w:type="dxa"/>
          </w:tcPr>
          <w:p w:rsidR="00C81F58" w:rsidRPr="00267BF9" w:rsidRDefault="00C81F58" w:rsidP="00806534">
            <w:pPr>
              <w:rPr>
                <w:sz w:val="24"/>
                <w:szCs w:val="24"/>
              </w:rPr>
            </w:pPr>
            <w:r w:rsidRPr="00267BF9">
              <w:rPr>
                <w:sz w:val="24"/>
                <w:szCs w:val="24"/>
              </w:rPr>
              <w:t>John King</w:t>
            </w:r>
          </w:p>
        </w:tc>
      </w:tr>
    </w:tbl>
    <w:p w:rsidR="00E72881" w:rsidRDefault="00E72881" w:rsidP="00806534">
      <w:bookmarkStart w:id="0" w:name="_GoBack"/>
      <w:bookmarkEnd w:id="0"/>
    </w:p>
    <w:sectPr w:rsidR="00E7288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E94" w:rsidRDefault="00103E94" w:rsidP="00727C8E">
      <w:pPr>
        <w:spacing w:after="0" w:line="240" w:lineRule="auto"/>
      </w:pPr>
      <w:r>
        <w:separator/>
      </w:r>
    </w:p>
  </w:endnote>
  <w:endnote w:type="continuationSeparator" w:id="0">
    <w:p w:rsidR="00103E94" w:rsidRDefault="00103E94" w:rsidP="00727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E94" w:rsidRDefault="00103E94" w:rsidP="00727C8E">
      <w:pPr>
        <w:spacing w:after="0" w:line="240" w:lineRule="auto"/>
      </w:pPr>
      <w:r>
        <w:separator/>
      </w:r>
    </w:p>
  </w:footnote>
  <w:footnote w:type="continuationSeparator" w:id="0">
    <w:p w:rsidR="00103E94" w:rsidRDefault="00103E94" w:rsidP="00727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8E" w:rsidRDefault="00727C8E" w:rsidP="00727C8E">
    <w:pPr>
      <w:pStyle w:val="Header"/>
      <w:jc w:val="right"/>
    </w:pPr>
    <w:r>
      <w:rPr>
        <w:b/>
        <w:bCs/>
        <w:noProof/>
        <w:lang w:eastAsia="en-GB"/>
      </w:rPr>
      <w:drawing>
        <wp:inline distT="0" distB="0" distL="0" distR="0" wp14:anchorId="14DBE406" wp14:editId="52C780FC">
          <wp:extent cx="962205"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ar\Desktop\New folder\ICT_CI_fina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90901" cy="2157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8EB"/>
    <w:multiLevelType w:val="hybridMultilevel"/>
    <w:tmpl w:val="E418297C"/>
    <w:lvl w:ilvl="0" w:tplc="7CAC65B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6E1179"/>
    <w:multiLevelType w:val="hybridMultilevel"/>
    <w:tmpl w:val="060A1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5E050E"/>
    <w:multiLevelType w:val="hybridMultilevel"/>
    <w:tmpl w:val="3F52A78A"/>
    <w:lvl w:ilvl="0" w:tplc="0E2611F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555BE4"/>
    <w:multiLevelType w:val="hybridMultilevel"/>
    <w:tmpl w:val="F95CDA10"/>
    <w:lvl w:ilvl="0" w:tplc="0E2611F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0351613"/>
    <w:multiLevelType w:val="hybridMultilevel"/>
    <w:tmpl w:val="11647B7E"/>
    <w:lvl w:ilvl="0" w:tplc="7CAC65BA">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34"/>
    <w:rsid w:val="00012C55"/>
    <w:rsid w:val="00103E94"/>
    <w:rsid w:val="00267BF9"/>
    <w:rsid w:val="003F02EA"/>
    <w:rsid w:val="00470905"/>
    <w:rsid w:val="00575DCB"/>
    <w:rsid w:val="00680EC2"/>
    <w:rsid w:val="006A11B9"/>
    <w:rsid w:val="006C4A22"/>
    <w:rsid w:val="00727C8E"/>
    <w:rsid w:val="00806534"/>
    <w:rsid w:val="00AC561D"/>
    <w:rsid w:val="00C51EEA"/>
    <w:rsid w:val="00C778AD"/>
    <w:rsid w:val="00C81F58"/>
    <w:rsid w:val="00E07F61"/>
    <w:rsid w:val="00E66F1F"/>
    <w:rsid w:val="00E72881"/>
    <w:rsid w:val="00F91AEA"/>
    <w:rsid w:val="00FA3C74"/>
    <w:rsid w:val="00FD3E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534"/>
    <w:pPr>
      <w:ind w:left="720"/>
      <w:contextualSpacing/>
    </w:pPr>
  </w:style>
  <w:style w:type="table" w:styleId="TableGrid">
    <w:name w:val="Table Grid"/>
    <w:basedOn w:val="TableNormal"/>
    <w:uiPriority w:val="59"/>
    <w:rsid w:val="0080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7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C8E"/>
  </w:style>
  <w:style w:type="paragraph" w:styleId="Footer">
    <w:name w:val="footer"/>
    <w:basedOn w:val="Normal"/>
    <w:link w:val="FooterChar"/>
    <w:uiPriority w:val="99"/>
    <w:unhideWhenUsed/>
    <w:rsid w:val="00727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C8E"/>
  </w:style>
  <w:style w:type="paragraph" w:styleId="BalloonText">
    <w:name w:val="Balloon Text"/>
    <w:basedOn w:val="Normal"/>
    <w:link w:val="BalloonTextChar"/>
    <w:uiPriority w:val="99"/>
    <w:semiHidden/>
    <w:unhideWhenUsed/>
    <w:rsid w:val="00727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C8E"/>
    <w:rPr>
      <w:rFonts w:ascii="Tahoma" w:hAnsi="Tahoma" w:cs="Tahoma"/>
      <w:sz w:val="16"/>
      <w:szCs w:val="16"/>
    </w:rPr>
  </w:style>
  <w:style w:type="character" w:styleId="CommentReference">
    <w:name w:val="annotation reference"/>
    <w:basedOn w:val="DefaultParagraphFont"/>
    <w:uiPriority w:val="99"/>
    <w:semiHidden/>
    <w:unhideWhenUsed/>
    <w:rsid w:val="00680EC2"/>
    <w:rPr>
      <w:sz w:val="16"/>
      <w:szCs w:val="16"/>
    </w:rPr>
  </w:style>
  <w:style w:type="paragraph" w:styleId="CommentText">
    <w:name w:val="annotation text"/>
    <w:basedOn w:val="Normal"/>
    <w:link w:val="CommentTextChar"/>
    <w:uiPriority w:val="99"/>
    <w:semiHidden/>
    <w:unhideWhenUsed/>
    <w:rsid w:val="00680EC2"/>
    <w:pPr>
      <w:spacing w:line="240" w:lineRule="auto"/>
    </w:pPr>
    <w:rPr>
      <w:sz w:val="20"/>
      <w:szCs w:val="20"/>
    </w:rPr>
  </w:style>
  <w:style w:type="character" w:customStyle="1" w:styleId="CommentTextChar">
    <w:name w:val="Comment Text Char"/>
    <w:basedOn w:val="DefaultParagraphFont"/>
    <w:link w:val="CommentText"/>
    <w:uiPriority w:val="99"/>
    <w:semiHidden/>
    <w:rsid w:val="00680EC2"/>
    <w:rPr>
      <w:sz w:val="20"/>
      <w:szCs w:val="20"/>
    </w:rPr>
  </w:style>
  <w:style w:type="paragraph" w:styleId="CommentSubject">
    <w:name w:val="annotation subject"/>
    <w:basedOn w:val="CommentText"/>
    <w:next w:val="CommentText"/>
    <w:link w:val="CommentSubjectChar"/>
    <w:uiPriority w:val="99"/>
    <w:semiHidden/>
    <w:unhideWhenUsed/>
    <w:rsid w:val="00680EC2"/>
    <w:rPr>
      <w:b/>
      <w:bCs/>
    </w:rPr>
  </w:style>
  <w:style w:type="character" w:customStyle="1" w:styleId="CommentSubjectChar">
    <w:name w:val="Comment Subject Char"/>
    <w:basedOn w:val="CommentTextChar"/>
    <w:link w:val="CommentSubject"/>
    <w:uiPriority w:val="99"/>
    <w:semiHidden/>
    <w:rsid w:val="00680E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534"/>
    <w:pPr>
      <w:ind w:left="720"/>
      <w:contextualSpacing/>
    </w:pPr>
  </w:style>
  <w:style w:type="table" w:styleId="TableGrid">
    <w:name w:val="Table Grid"/>
    <w:basedOn w:val="TableNormal"/>
    <w:uiPriority w:val="59"/>
    <w:rsid w:val="0080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7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C8E"/>
  </w:style>
  <w:style w:type="paragraph" w:styleId="Footer">
    <w:name w:val="footer"/>
    <w:basedOn w:val="Normal"/>
    <w:link w:val="FooterChar"/>
    <w:uiPriority w:val="99"/>
    <w:unhideWhenUsed/>
    <w:rsid w:val="00727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C8E"/>
  </w:style>
  <w:style w:type="paragraph" w:styleId="BalloonText">
    <w:name w:val="Balloon Text"/>
    <w:basedOn w:val="Normal"/>
    <w:link w:val="BalloonTextChar"/>
    <w:uiPriority w:val="99"/>
    <w:semiHidden/>
    <w:unhideWhenUsed/>
    <w:rsid w:val="00727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C8E"/>
    <w:rPr>
      <w:rFonts w:ascii="Tahoma" w:hAnsi="Tahoma" w:cs="Tahoma"/>
      <w:sz w:val="16"/>
      <w:szCs w:val="16"/>
    </w:rPr>
  </w:style>
  <w:style w:type="character" w:styleId="CommentReference">
    <w:name w:val="annotation reference"/>
    <w:basedOn w:val="DefaultParagraphFont"/>
    <w:uiPriority w:val="99"/>
    <w:semiHidden/>
    <w:unhideWhenUsed/>
    <w:rsid w:val="00680EC2"/>
    <w:rPr>
      <w:sz w:val="16"/>
      <w:szCs w:val="16"/>
    </w:rPr>
  </w:style>
  <w:style w:type="paragraph" w:styleId="CommentText">
    <w:name w:val="annotation text"/>
    <w:basedOn w:val="Normal"/>
    <w:link w:val="CommentTextChar"/>
    <w:uiPriority w:val="99"/>
    <w:semiHidden/>
    <w:unhideWhenUsed/>
    <w:rsid w:val="00680EC2"/>
    <w:pPr>
      <w:spacing w:line="240" w:lineRule="auto"/>
    </w:pPr>
    <w:rPr>
      <w:sz w:val="20"/>
      <w:szCs w:val="20"/>
    </w:rPr>
  </w:style>
  <w:style w:type="character" w:customStyle="1" w:styleId="CommentTextChar">
    <w:name w:val="Comment Text Char"/>
    <w:basedOn w:val="DefaultParagraphFont"/>
    <w:link w:val="CommentText"/>
    <w:uiPriority w:val="99"/>
    <w:semiHidden/>
    <w:rsid w:val="00680EC2"/>
    <w:rPr>
      <w:sz w:val="20"/>
      <w:szCs w:val="20"/>
    </w:rPr>
  </w:style>
  <w:style w:type="paragraph" w:styleId="CommentSubject">
    <w:name w:val="annotation subject"/>
    <w:basedOn w:val="CommentText"/>
    <w:next w:val="CommentText"/>
    <w:link w:val="CommentSubjectChar"/>
    <w:uiPriority w:val="99"/>
    <w:semiHidden/>
    <w:unhideWhenUsed/>
    <w:rsid w:val="00680EC2"/>
    <w:rPr>
      <w:b/>
      <w:bCs/>
    </w:rPr>
  </w:style>
  <w:style w:type="character" w:customStyle="1" w:styleId="CommentSubjectChar">
    <w:name w:val="Comment Subject Char"/>
    <w:basedOn w:val="CommentTextChar"/>
    <w:link w:val="CommentSubject"/>
    <w:uiPriority w:val="99"/>
    <w:semiHidden/>
    <w:rsid w:val="00680E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FC3E8-42AD-43B8-A7AB-83966AFA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Din</dc:creator>
  <cp:lastModifiedBy>Danielle Caswell</cp:lastModifiedBy>
  <cp:revision>2</cp:revision>
  <dcterms:created xsi:type="dcterms:W3CDTF">2018-03-27T11:34:00Z</dcterms:created>
  <dcterms:modified xsi:type="dcterms:W3CDTF">2018-03-27T11:34:00Z</dcterms:modified>
</cp:coreProperties>
</file>