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6BD8D4" w14:textId="77777777" w:rsidR="00887BBA" w:rsidRDefault="00887BBA">
      <w:pPr>
        <w:jc w:val="center"/>
      </w:pPr>
      <w:bookmarkStart w:id="0" w:name="_GoBack"/>
      <w:bookmarkEnd w:id="0"/>
    </w:p>
    <w:tbl>
      <w:tblPr>
        <w:tblStyle w:val="a"/>
        <w:tblW w:w="92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8080"/>
      </w:tblGrid>
      <w:tr w:rsidR="00492228" w14:paraId="61F19EFD" w14:textId="77777777" w:rsidTr="009C4525">
        <w:tc>
          <w:tcPr>
            <w:tcW w:w="1196" w:type="dxa"/>
            <w:shd w:val="clear" w:color="auto" w:fill="F2F2F2" w:themeFill="background1" w:themeFillShade="F2"/>
          </w:tcPr>
          <w:p w14:paraId="6D6A1428" w14:textId="77777777" w:rsidR="00492228" w:rsidRDefault="00492228">
            <w:r w:rsidRPr="3CB27615">
              <w:rPr>
                <w:b/>
                <w:bCs/>
                <w:sz w:val="18"/>
                <w:szCs w:val="18"/>
              </w:rPr>
              <w:t>Date</w:t>
            </w:r>
          </w:p>
        </w:tc>
        <w:tc>
          <w:tcPr>
            <w:tcW w:w="8080" w:type="dxa"/>
          </w:tcPr>
          <w:p w14:paraId="199425E4" w14:textId="46019294" w:rsidR="00492228" w:rsidRDefault="0036182D" w:rsidP="3CB27615">
            <w:pPr>
              <w:rPr>
                <w:sz w:val="20"/>
                <w:szCs w:val="20"/>
              </w:rPr>
            </w:pPr>
            <w:r>
              <w:rPr>
                <w:sz w:val="20"/>
                <w:szCs w:val="20"/>
              </w:rPr>
              <w:t>28</w:t>
            </w:r>
            <w:r w:rsidR="00492228">
              <w:rPr>
                <w:sz w:val="20"/>
                <w:szCs w:val="20"/>
              </w:rPr>
              <w:t>/03/2019</w:t>
            </w:r>
          </w:p>
        </w:tc>
      </w:tr>
      <w:tr w:rsidR="00492228" w14:paraId="785DC249" w14:textId="77777777" w:rsidTr="009C4525">
        <w:tc>
          <w:tcPr>
            <w:tcW w:w="1196" w:type="dxa"/>
            <w:shd w:val="clear" w:color="auto" w:fill="F2F2F2" w:themeFill="background1" w:themeFillShade="F2"/>
            <w:vAlign w:val="center"/>
          </w:tcPr>
          <w:p w14:paraId="1CCDBA6A" w14:textId="785278EA" w:rsidR="00492228" w:rsidRPr="3CB27615" w:rsidRDefault="00492228">
            <w:pPr>
              <w:rPr>
                <w:b/>
                <w:bCs/>
                <w:sz w:val="18"/>
                <w:szCs w:val="18"/>
              </w:rPr>
            </w:pPr>
            <w:r>
              <w:rPr>
                <w:b/>
                <w:bCs/>
                <w:sz w:val="18"/>
                <w:szCs w:val="18"/>
              </w:rPr>
              <w:t>Time</w:t>
            </w:r>
          </w:p>
        </w:tc>
        <w:tc>
          <w:tcPr>
            <w:tcW w:w="8080" w:type="dxa"/>
          </w:tcPr>
          <w:p w14:paraId="1B7526CA" w14:textId="459E7C97" w:rsidR="00492228" w:rsidRDefault="00823EEC" w:rsidP="3CB27615">
            <w:pPr>
              <w:rPr>
                <w:sz w:val="20"/>
                <w:szCs w:val="20"/>
              </w:rPr>
            </w:pPr>
            <w:r>
              <w:rPr>
                <w:sz w:val="20"/>
                <w:szCs w:val="20"/>
              </w:rPr>
              <w:t>13:00</w:t>
            </w:r>
          </w:p>
        </w:tc>
      </w:tr>
      <w:tr w:rsidR="00492228" w14:paraId="6C187CBE" w14:textId="77777777" w:rsidTr="009C4525">
        <w:tc>
          <w:tcPr>
            <w:tcW w:w="1196" w:type="dxa"/>
            <w:shd w:val="clear" w:color="auto" w:fill="F2F2F2" w:themeFill="background1" w:themeFillShade="F2"/>
            <w:vAlign w:val="center"/>
          </w:tcPr>
          <w:p w14:paraId="05C82CF3" w14:textId="77777777" w:rsidR="00492228" w:rsidRDefault="00492228">
            <w:r w:rsidRPr="3CB27615">
              <w:rPr>
                <w:b/>
                <w:bCs/>
                <w:sz w:val="18"/>
                <w:szCs w:val="18"/>
              </w:rPr>
              <w:t>Note Taker</w:t>
            </w:r>
          </w:p>
        </w:tc>
        <w:tc>
          <w:tcPr>
            <w:tcW w:w="8080" w:type="dxa"/>
          </w:tcPr>
          <w:p w14:paraId="6B7113FB" w14:textId="2A3BC498" w:rsidR="00492228" w:rsidRDefault="00823EEC" w:rsidP="3CB27615">
            <w:pPr>
              <w:rPr>
                <w:sz w:val="20"/>
                <w:szCs w:val="20"/>
              </w:rPr>
            </w:pPr>
            <w:r>
              <w:rPr>
                <w:sz w:val="20"/>
                <w:szCs w:val="20"/>
              </w:rPr>
              <w:t xml:space="preserve">Samantha Timlin – Practice Manager </w:t>
            </w:r>
          </w:p>
        </w:tc>
      </w:tr>
      <w:tr w:rsidR="00492228" w14:paraId="0D89C73F" w14:textId="77777777" w:rsidTr="009C4525">
        <w:trPr>
          <w:trHeight w:val="561"/>
        </w:trPr>
        <w:tc>
          <w:tcPr>
            <w:tcW w:w="1196" w:type="dxa"/>
            <w:shd w:val="clear" w:color="auto" w:fill="F2F2F2" w:themeFill="background1" w:themeFillShade="F2"/>
            <w:vAlign w:val="center"/>
          </w:tcPr>
          <w:p w14:paraId="179F5EDA" w14:textId="79AD6BC3" w:rsidR="00492228" w:rsidRPr="3CB27615" w:rsidRDefault="00492228">
            <w:pPr>
              <w:rPr>
                <w:b/>
                <w:bCs/>
                <w:sz w:val="18"/>
                <w:szCs w:val="18"/>
              </w:rPr>
            </w:pPr>
            <w:r>
              <w:rPr>
                <w:b/>
                <w:bCs/>
                <w:sz w:val="18"/>
                <w:szCs w:val="18"/>
              </w:rPr>
              <w:t xml:space="preserve">Meeting Chairs </w:t>
            </w:r>
          </w:p>
        </w:tc>
        <w:tc>
          <w:tcPr>
            <w:tcW w:w="8080" w:type="dxa"/>
          </w:tcPr>
          <w:p w14:paraId="52734C0B" w14:textId="5565451B" w:rsidR="00492228" w:rsidRDefault="00492228" w:rsidP="00492228">
            <w:pPr>
              <w:rPr>
                <w:sz w:val="20"/>
                <w:szCs w:val="20"/>
              </w:rPr>
            </w:pPr>
            <w:r>
              <w:rPr>
                <w:sz w:val="20"/>
                <w:szCs w:val="20"/>
              </w:rPr>
              <w:t xml:space="preserve">Samantha Timlin – Practice Manager </w:t>
            </w:r>
            <w:r w:rsidR="004067AC">
              <w:rPr>
                <w:sz w:val="20"/>
                <w:szCs w:val="20"/>
              </w:rPr>
              <w:t>(ST)</w:t>
            </w:r>
          </w:p>
          <w:p w14:paraId="5B125DAD" w14:textId="29190170" w:rsidR="0068585B" w:rsidRDefault="0068585B" w:rsidP="00492228">
            <w:pPr>
              <w:rPr>
                <w:sz w:val="20"/>
                <w:szCs w:val="20"/>
              </w:rPr>
            </w:pPr>
            <w:r>
              <w:rPr>
                <w:sz w:val="20"/>
                <w:szCs w:val="20"/>
              </w:rPr>
              <w:t xml:space="preserve">Danielle Caswell – Regional Manager </w:t>
            </w:r>
            <w:r w:rsidR="004067AC">
              <w:rPr>
                <w:sz w:val="20"/>
                <w:szCs w:val="20"/>
              </w:rPr>
              <w:t xml:space="preserve">(DC) </w:t>
            </w:r>
          </w:p>
          <w:p w14:paraId="58068784" w14:textId="41F730B1" w:rsidR="00492228" w:rsidRDefault="00492228" w:rsidP="00492228">
            <w:pPr>
              <w:rPr>
                <w:sz w:val="20"/>
                <w:szCs w:val="20"/>
              </w:rPr>
            </w:pPr>
            <w:r>
              <w:rPr>
                <w:sz w:val="20"/>
                <w:szCs w:val="20"/>
              </w:rPr>
              <w:t xml:space="preserve">Kathy </w:t>
            </w:r>
            <w:proofErr w:type="spellStart"/>
            <w:r>
              <w:rPr>
                <w:sz w:val="20"/>
                <w:szCs w:val="20"/>
              </w:rPr>
              <w:t>Crockford</w:t>
            </w:r>
            <w:proofErr w:type="spellEnd"/>
            <w:r>
              <w:rPr>
                <w:sz w:val="20"/>
                <w:szCs w:val="20"/>
              </w:rPr>
              <w:t xml:space="preserve"> – Patient Representative </w:t>
            </w:r>
            <w:r w:rsidR="002D7CDB">
              <w:rPr>
                <w:sz w:val="20"/>
                <w:szCs w:val="20"/>
              </w:rPr>
              <w:t>(KC)</w:t>
            </w:r>
          </w:p>
        </w:tc>
      </w:tr>
      <w:tr w:rsidR="00FC3C25" w14:paraId="388D2AC9" w14:textId="77777777" w:rsidTr="009C4525">
        <w:trPr>
          <w:trHeight w:val="561"/>
        </w:trPr>
        <w:tc>
          <w:tcPr>
            <w:tcW w:w="1196" w:type="dxa"/>
            <w:shd w:val="clear" w:color="auto" w:fill="F2F2F2" w:themeFill="background1" w:themeFillShade="F2"/>
            <w:vAlign w:val="center"/>
          </w:tcPr>
          <w:p w14:paraId="74FF44C0" w14:textId="1AAF45CD" w:rsidR="00FC3C25" w:rsidRDefault="00FC3C25">
            <w:pPr>
              <w:rPr>
                <w:b/>
                <w:bCs/>
                <w:sz w:val="18"/>
                <w:szCs w:val="18"/>
              </w:rPr>
            </w:pPr>
            <w:r>
              <w:rPr>
                <w:b/>
                <w:bCs/>
                <w:sz w:val="18"/>
                <w:szCs w:val="18"/>
              </w:rPr>
              <w:t>No. patient attendees</w:t>
            </w:r>
          </w:p>
        </w:tc>
        <w:tc>
          <w:tcPr>
            <w:tcW w:w="8080" w:type="dxa"/>
          </w:tcPr>
          <w:p w14:paraId="7FFD6EB6" w14:textId="766EFF7F" w:rsidR="00FC3C25" w:rsidRDefault="00FC3C25" w:rsidP="00492228">
            <w:pPr>
              <w:rPr>
                <w:sz w:val="20"/>
                <w:szCs w:val="20"/>
              </w:rPr>
            </w:pPr>
            <w:r>
              <w:rPr>
                <w:sz w:val="20"/>
                <w:szCs w:val="20"/>
              </w:rPr>
              <w:t>4 patients</w:t>
            </w:r>
          </w:p>
        </w:tc>
      </w:tr>
    </w:tbl>
    <w:p w14:paraId="027668E8" w14:textId="28CAB170" w:rsidR="00887BBA" w:rsidRDefault="00887BBA" w:rsidP="00492228">
      <w:pPr>
        <w:spacing w:after="0" w:line="240" w:lineRule="auto"/>
      </w:pPr>
    </w:p>
    <w:p w14:paraId="76E8B15F" w14:textId="58117167" w:rsidR="009975E0" w:rsidRDefault="009975E0" w:rsidP="00492228">
      <w:pPr>
        <w:spacing w:after="0" w:line="240" w:lineRule="auto"/>
      </w:pPr>
    </w:p>
    <w:p w14:paraId="57E977BB" w14:textId="77777777" w:rsidR="009975E0" w:rsidRDefault="009975E0" w:rsidP="00492228">
      <w:pPr>
        <w:spacing w:after="0" w:line="240" w:lineRule="auto"/>
      </w:pPr>
    </w:p>
    <w:tbl>
      <w:tblPr>
        <w:tblStyle w:val="a0"/>
        <w:tblW w:w="92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8"/>
        <w:gridCol w:w="7054"/>
      </w:tblGrid>
      <w:tr w:rsidR="00DB3D8C" w14:paraId="6A8C02B7" w14:textId="77777777" w:rsidTr="008C720D">
        <w:trPr>
          <w:trHeight w:val="740"/>
        </w:trPr>
        <w:tc>
          <w:tcPr>
            <w:tcW w:w="9242" w:type="dxa"/>
            <w:gridSpan w:val="2"/>
            <w:shd w:val="clear" w:color="auto" w:fill="D9D9D9" w:themeFill="background1" w:themeFillShade="D9"/>
          </w:tcPr>
          <w:p w14:paraId="44C83C95" w14:textId="77777777" w:rsidR="00DB3D8C" w:rsidRDefault="00DB3D8C" w:rsidP="008C720D">
            <w:pPr>
              <w:jc w:val="center"/>
              <w:rPr>
                <w:sz w:val="20"/>
                <w:szCs w:val="20"/>
              </w:rPr>
            </w:pPr>
          </w:p>
          <w:p w14:paraId="50C8FBEA" w14:textId="753FF5A6" w:rsidR="00DB3D8C" w:rsidRDefault="00DB3D8C" w:rsidP="008C720D">
            <w:pPr>
              <w:jc w:val="center"/>
              <w:rPr>
                <w:b/>
                <w:bCs/>
              </w:rPr>
            </w:pPr>
            <w:r>
              <w:rPr>
                <w:b/>
                <w:bCs/>
              </w:rPr>
              <w:t>Discussion</w:t>
            </w:r>
          </w:p>
          <w:p w14:paraId="49752D67" w14:textId="77777777" w:rsidR="00DB3D8C" w:rsidRDefault="00DB3D8C" w:rsidP="008C720D">
            <w:pPr>
              <w:jc w:val="center"/>
            </w:pPr>
            <w:r w:rsidRPr="3CB27615">
              <w:rPr>
                <w:b/>
                <w:bCs/>
              </w:rPr>
              <w:t>Actions</w:t>
            </w:r>
            <w:r>
              <w:rPr>
                <w:b/>
                <w:bCs/>
              </w:rPr>
              <w:t xml:space="preserve"> / Outcomes</w:t>
            </w:r>
          </w:p>
          <w:p w14:paraId="2F5BA9C0" w14:textId="77777777" w:rsidR="00DB3D8C" w:rsidRDefault="00DB3D8C" w:rsidP="008C720D">
            <w:pPr>
              <w:jc w:val="center"/>
              <w:rPr>
                <w:sz w:val="20"/>
                <w:szCs w:val="20"/>
              </w:rPr>
            </w:pPr>
          </w:p>
        </w:tc>
      </w:tr>
      <w:tr w:rsidR="00DB3D8C" w14:paraId="5880757B" w14:textId="77777777" w:rsidTr="00863AC4">
        <w:trPr>
          <w:trHeight w:val="260"/>
        </w:trPr>
        <w:tc>
          <w:tcPr>
            <w:tcW w:w="2188" w:type="dxa"/>
          </w:tcPr>
          <w:p w14:paraId="185109C3" w14:textId="411C6C87" w:rsidR="00DB3D8C" w:rsidRDefault="00863AC4" w:rsidP="00863AC4">
            <w:pPr>
              <w:rPr>
                <w:sz w:val="20"/>
                <w:szCs w:val="20"/>
              </w:rPr>
            </w:pPr>
            <w:r w:rsidRPr="00863AC4">
              <w:rPr>
                <w:b/>
                <w:bCs/>
                <w:sz w:val="20"/>
                <w:szCs w:val="20"/>
              </w:rPr>
              <w:t xml:space="preserve">Topic </w:t>
            </w:r>
          </w:p>
        </w:tc>
        <w:tc>
          <w:tcPr>
            <w:tcW w:w="7054" w:type="dxa"/>
          </w:tcPr>
          <w:p w14:paraId="77F04B2A" w14:textId="2FA65B05" w:rsidR="00DB3D8C" w:rsidRDefault="00863AC4" w:rsidP="008C720D">
            <w:pPr>
              <w:rPr>
                <w:sz w:val="20"/>
                <w:szCs w:val="20"/>
              </w:rPr>
            </w:pPr>
            <w:r>
              <w:rPr>
                <w:b/>
                <w:bCs/>
                <w:sz w:val="20"/>
                <w:szCs w:val="20"/>
              </w:rPr>
              <w:t xml:space="preserve">Notes and Actions </w:t>
            </w:r>
          </w:p>
        </w:tc>
      </w:tr>
      <w:tr w:rsidR="00810093" w14:paraId="76ECD105" w14:textId="77777777" w:rsidTr="00863AC4">
        <w:trPr>
          <w:trHeight w:val="296"/>
        </w:trPr>
        <w:tc>
          <w:tcPr>
            <w:tcW w:w="2188" w:type="dxa"/>
            <w:shd w:val="clear" w:color="auto" w:fill="auto"/>
          </w:tcPr>
          <w:p w14:paraId="5327C6D3" w14:textId="3EDB96DA" w:rsidR="00810093" w:rsidRPr="00863AC4" w:rsidRDefault="004067AC" w:rsidP="00863AC4">
            <w:pPr>
              <w:tabs>
                <w:tab w:val="left" w:pos="516"/>
              </w:tabs>
              <w:rPr>
                <w:b/>
                <w:sz w:val="20"/>
                <w:szCs w:val="20"/>
              </w:rPr>
            </w:pPr>
            <w:r>
              <w:rPr>
                <w:b/>
                <w:sz w:val="20"/>
                <w:szCs w:val="20"/>
              </w:rPr>
              <w:t xml:space="preserve">Introductions </w:t>
            </w:r>
          </w:p>
        </w:tc>
        <w:tc>
          <w:tcPr>
            <w:tcW w:w="7054" w:type="dxa"/>
            <w:shd w:val="clear" w:color="auto" w:fill="auto"/>
          </w:tcPr>
          <w:p w14:paraId="17A5AF63" w14:textId="3F58FD5B" w:rsidR="00863AC4" w:rsidRDefault="004067AC" w:rsidP="004067AC">
            <w:pPr>
              <w:rPr>
                <w:sz w:val="20"/>
                <w:szCs w:val="20"/>
              </w:rPr>
            </w:pPr>
            <w:r>
              <w:rPr>
                <w:sz w:val="20"/>
                <w:szCs w:val="20"/>
              </w:rPr>
              <w:t xml:space="preserve">Round of introductions.  </w:t>
            </w:r>
          </w:p>
          <w:p w14:paraId="7CE3C5BE" w14:textId="77777777" w:rsidR="004067AC" w:rsidRDefault="004067AC" w:rsidP="004067AC">
            <w:pPr>
              <w:rPr>
                <w:sz w:val="20"/>
                <w:szCs w:val="20"/>
              </w:rPr>
            </w:pPr>
          </w:p>
          <w:p w14:paraId="5A2E3770" w14:textId="326E1754" w:rsidR="004067AC" w:rsidRDefault="004067AC" w:rsidP="004067AC">
            <w:pPr>
              <w:rPr>
                <w:sz w:val="20"/>
                <w:szCs w:val="20"/>
              </w:rPr>
            </w:pPr>
            <w:r>
              <w:rPr>
                <w:sz w:val="20"/>
                <w:szCs w:val="20"/>
              </w:rPr>
              <w:t xml:space="preserve">Open surgery – ST advised members that she has an open surgery every Tuesday between 10-11am. Purpose for the open surgery is for patient to give feedback to the PM (Practice Manager). This can be positive or negative feedback. The practice will use this feedback to better the service for patients. It will also flag up if there are consistent trends around issues patients are experiencing. </w:t>
            </w:r>
          </w:p>
          <w:p w14:paraId="38037002" w14:textId="476184D7" w:rsidR="004067AC" w:rsidRPr="00863AC4" w:rsidRDefault="004067AC" w:rsidP="004067AC">
            <w:pPr>
              <w:rPr>
                <w:sz w:val="20"/>
                <w:szCs w:val="20"/>
              </w:rPr>
            </w:pPr>
            <w:r>
              <w:rPr>
                <w:sz w:val="20"/>
                <w:szCs w:val="20"/>
              </w:rPr>
              <w:t xml:space="preserve">Annual leave will be noted on the poster although the Admin Lead will see patients in the absence of the PM </w:t>
            </w:r>
          </w:p>
        </w:tc>
      </w:tr>
      <w:tr w:rsidR="00810093" w14:paraId="61E28580" w14:textId="77777777" w:rsidTr="00863AC4">
        <w:trPr>
          <w:trHeight w:val="280"/>
        </w:trPr>
        <w:tc>
          <w:tcPr>
            <w:tcW w:w="2188" w:type="dxa"/>
            <w:shd w:val="clear" w:color="auto" w:fill="auto"/>
          </w:tcPr>
          <w:p w14:paraId="761B93EA" w14:textId="4481B0FB" w:rsidR="00810093" w:rsidRPr="008E5DF9" w:rsidRDefault="004067AC" w:rsidP="008C720D">
            <w:pPr>
              <w:rPr>
                <w:b/>
                <w:sz w:val="20"/>
                <w:szCs w:val="20"/>
              </w:rPr>
            </w:pPr>
            <w:r>
              <w:rPr>
                <w:b/>
                <w:sz w:val="20"/>
                <w:szCs w:val="20"/>
              </w:rPr>
              <w:t xml:space="preserve">The community </w:t>
            </w:r>
          </w:p>
        </w:tc>
        <w:tc>
          <w:tcPr>
            <w:tcW w:w="7054" w:type="dxa"/>
            <w:shd w:val="clear" w:color="auto" w:fill="auto"/>
          </w:tcPr>
          <w:p w14:paraId="48231DC2" w14:textId="6B6AE71B" w:rsidR="00056FE2" w:rsidRDefault="004067AC" w:rsidP="00863AC4">
            <w:pPr>
              <w:rPr>
                <w:sz w:val="20"/>
                <w:szCs w:val="20"/>
              </w:rPr>
            </w:pPr>
            <w:r>
              <w:rPr>
                <w:sz w:val="20"/>
                <w:szCs w:val="20"/>
              </w:rPr>
              <w:t xml:space="preserve">ST and DC asked members what they would like to achieve from the PPG meeting going forward. As a practice, </w:t>
            </w:r>
            <w:r w:rsidR="002D7CDB">
              <w:rPr>
                <w:sz w:val="20"/>
                <w:szCs w:val="20"/>
              </w:rPr>
              <w:t>Falmouth Road would like the Patient Participation</w:t>
            </w:r>
            <w:r>
              <w:rPr>
                <w:sz w:val="20"/>
                <w:szCs w:val="20"/>
              </w:rPr>
              <w:t xml:space="preserve"> G</w:t>
            </w:r>
            <w:r w:rsidR="00056FE2">
              <w:rPr>
                <w:sz w:val="20"/>
                <w:szCs w:val="20"/>
              </w:rPr>
              <w:t xml:space="preserve">roup to become more involved with the community. </w:t>
            </w:r>
          </w:p>
          <w:p w14:paraId="5FBC6258" w14:textId="77777777" w:rsidR="00056FE2" w:rsidRDefault="00056FE2" w:rsidP="00863AC4">
            <w:pPr>
              <w:rPr>
                <w:sz w:val="20"/>
                <w:szCs w:val="20"/>
              </w:rPr>
            </w:pPr>
          </w:p>
          <w:p w14:paraId="0639729F" w14:textId="77777777" w:rsidR="00056FE2" w:rsidRDefault="00056FE2" w:rsidP="00863AC4">
            <w:pPr>
              <w:rPr>
                <w:sz w:val="20"/>
                <w:szCs w:val="20"/>
              </w:rPr>
            </w:pPr>
            <w:r>
              <w:rPr>
                <w:sz w:val="20"/>
                <w:szCs w:val="20"/>
              </w:rPr>
              <w:t xml:space="preserve">The group discussed services that were missing / poor in the area. </w:t>
            </w:r>
          </w:p>
          <w:p w14:paraId="7E457383" w14:textId="02881B59" w:rsidR="00056FE2" w:rsidRDefault="00056FE2" w:rsidP="00056FE2">
            <w:pPr>
              <w:rPr>
                <w:sz w:val="20"/>
                <w:szCs w:val="20"/>
              </w:rPr>
            </w:pPr>
            <w:r>
              <w:rPr>
                <w:sz w:val="20"/>
                <w:szCs w:val="20"/>
              </w:rPr>
              <w:t xml:space="preserve">1 member felt it would be a good idea to have a sexual health clinic based at Falmouth Road Surgery as it was quite difficult to access services locally. Maybe having Pep trials </w:t>
            </w:r>
            <w:r w:rsidR="002D7CDB">
              <w:rPr>
                <w:sz w:val="20"/>
                <w:szCs w:val="20"/>
              </w:rPr>
              <w:t xml:space="preserve">at the surgery / administering HPV vaccines. </w:t>
            </w:r>
          </w:p>
          <w:p w14:paraId="4B589A76" w14:textId="227B6D8D" w:rsidR="00056FE2" w:rsidRDefault="00056FE2" w:rsidP="00056FE2">
            <w:pPr>
              <w:rPr>
                <w:sz w:val="20"/>
                <w:szCs w:val="20"/>
              </w:rPr>
            </w:pPr>
            <w:r>
              <w:rPr>
                <w:sz w:val="20"/>
                <w:szCs w:val="20"/>
              </w:rPr>
              <w:t xml:space="preserve">DC explained that Sexual Health services are commissioned differently. However the practice would be happy to have a clinic in the future should this change. </w:t>
            </w:r>
          </w:p>
          <w:p w14:paraId="2868B078" w14:textId="77777777" w:rsidR="00056FE2" w:rsidRDefault="00056FE2" w:rsidP="00056FE2">
            <w:pPr>
              <w:rPr>
                <w:sz w:val="20"/>
                <w:szCs w:val="20"/>
              </w:rPr>
            </w:pPr>
            <w:r>
              <w:rPr>
                <w:sz w:val="20"/>
                <w:szCs w:val="20"/>
              </w:rPr>
              <w:t xml:space="preserve">ST flagged the Sexual Health London website - </w:t>
            </w:r>
            <w:hyperlink r:id="rId9" w:history="1">
              <w:r w:rsidRPr="002758E8">
                <w:rPr>
                  <w:rStyle w:val="Hyperlink"/>
                  <w:sz w:val="20"/>
                  <w:szCs w:val="20"/>
                </w:rPr>
                <w:t>https://www.shl.uk/</w:t>
              </w:r>
            </w:hyperlink>
            <w:r>
              <w:rPr>
                <w:sz w:val="20"/>
                <w:szCs w:val="20"/>
              </w:rPr>
              <w:t xml:space="preserve">  - this website provides self-sampling kits and advice. </w:t>
            </w:r>
          </w:p>
          <w:p w14:paraId="7D6778F3" w14:textId="6587B22F" w:rsidR="00056FE2" w:rsidRDefault="00056FE2" w:rsidP="00056FE2">
            <w:pPr>
              <w:rPr>
                <w:sz w:val="20"/>
                <w:szCs w:val="20"/>
              </w:rPr>
            </w:pPr>
            <w:r>
              <w:rPr>
                <w:sz w:val="20"/>
                <w:szCs w:val="20"/>
              </w:rPr>
              <w:t xml:space="preserve">Action – ST to contact Sexual Health London to ask if it would be possible to have some kits at the practice. </w:t>
            </w:r>
          </w:p>
          <w:p w14:paraId="5A28867D" w14:textId="77777777" w:rsidR="00056FE2" w:rsidRDefault="00056FE2" w:rsidP="00056FE2">
            <w:pPr>
              <w:rPr>
                <w:sz w:val="20"/>
                <w:szCs w:val="20"/>
              </w:rPr>
            </w:pPr>
          </w:p>
          <w:p w14:paraId="1B0675D1" w14:textId="401D5FF6" w:rsidR="00056FE2" w:rsidRDefault="00056FE2" w:rsidP="002D7CDB">
            <w:pPr>
              <w:rPr>
                <w:sz w:val="20"/>
                <w:szCs w:val="20"/>
              </w:rPr>
            </w:pPr>
            <w:r>
              <w:rPr>
                <w:sz w:val="20"/>
                <w:szCs w:val="20"/>
              </w:rPr>
              <w:t xml:space="preserve">Members discussed what we could do as a group to help socially isolated </w:t>
            </w:r>
            <w:r w:rsidR="002D7CDB">
              <w:rPr>
                <w:sz w:val="20"/>
                <w:szCs w:val="20"/>
              </w:rPr>
              <w:t>patients</w:t>
            </w:r>
            <w:r>
              <w:rPr>
                <w:sz w:val="20"/>
                <w:szCs w:val="20"/>
              </w:rPr>
              <w:t xml:space="preserve"> in the community to engage with local services. The practice would be keen to start a walking group and potentially have a community garden in the future. </w:t>
            </w:r>
          </w:p>
        </w:tc>
      </w:tr>
      <w:tr w:rsidR="00810093" w14:paraId="2BEB912E" w14:textId="77777777" w:rsidTr="00863AC4">
        <w:trPr>
          <w:trHeight w:val="280"/>
        </w:trPr>
        <w:tc>
          <w:tcPr>
            <w:tcW w:w="2188" w:type="dxa"/>
            <w:shd w:val="clear" w:color="auto" w:fill="auto"/>
          </w:tcPr>
          <w:p w14:paraId="4A2870A4" w14:textId="5346B207" w:rsidR="00810093" w:rsidRPr="00C54880" w:rsidRDefault="00056FE2" w:rsidP="008C720D">
            <w:pPr>
              <w:rPr>
                <w:b/>
                <w:bCs/>
                <w:sz w:val="20"/>
                <w:szCs w:val="20"/>
              </w:rPr>
            </w:pPr>
            <w:r>
              <w:rPr>
                <w:b/>
                <w:bCs/>
                <w:sz w:val="20"/>
                <w:szCs w:val="20"/>
              </w:rPr>
              <w:t xml:space="preserve">Communication </w:t>
            </w:r>
          </w:p>
        </w:tc>
        <w:tc>
          <w:tcPr>
            <w:tcW w:w="7054" w:type="dxa"/>
            <w:shd w:val="clear" w:color="auto" w:fill="auto"/>
          </w:tcPr>
          <w:p w14:paraId="7477E2CC" w14:textId="18028F60" w:rsidR="00C54880" w:rsidRDefault="00056FE2" w:rsidP="00056FE2">
            <w:pPr>
              <w:rPr>
                <w:sz w:val="20"/>
                <w:szCs w:val="20"/>
              </w:rPr>
            </w:pPr>
            <w:r>
              <w:rPr>
                <w:sz w:val="20"/>
                <w:szCs w:val="20"/>
              </w:rPr>
              <w:t>Members discussed how the surgery could communicate better with patients and the local community. Some members had not received any communication with regards to events / patient participation in the past. ST explained that there was an issue with the current SMS system failing when messages are sent to multiple patients.</w:t>
            </w:r>
          </w:p>
          <w:p w14:paraId="3F85D590" w14:textId="306C93E5" w:rsidR="00056FE2" w:rsidRDefault="00056FE2" w:rsidP="00056FE2">
            <w:pPr>
              <w:rPr>
                <w:sz w:val="20"/>
                <w:szCs w:val="20"/>
              </w:rPr>
            </w:pPr>
            <w:r>
              <w:rPr>
                <w:sz w:val="20"/>
                <w:szCs w:val="20"/>
              </w:rPr>
              <w:t xml:space="preserve">KC mentioned the </w:t>
            </w:r>
            <w:proofErr w:type="spellStart"/>
            <w:r>
              <w:rPr>
                <w:sz w:val="20"/>
                <w:szCs w:val="20"/>
              </w:rPr>
              <w:t>Accurx</w:t>
            </w:r>
            <w:proofErr w:type="spellEnd"/>
            <w:r>
              <w:rPr>
                <w:sz w:val="20"/>
                <w:szCs w:val="20"/>
              </w:rPr>
              <w:t xml:space="preserve"> messaging system that had been discussed in</w:t>
            </w:r>
            <w:r w:rsidR="00D44D20">
              <w:rPr>
                <w:color w:val="FF0000"/>
                <w:sz w:val="20"/>
                <w:szCs w:val="20"/>
              </w:rPr>
              <w:t xml:space="preserve"> </w:t>
            </w:r>
            <w:r w:rsidR="00D44D20" w:rsidRPr="00D44D20">
              <w:rPr>
                <w:color w:val="auto"/>
                <w:sz w:val="20"/>
                <w:szCs w:val="20"/>
              </w:rPr>
              <w:t xml:space="preserve">Patient Participation Group Network meeting </w:t>
            </w:r>
            <w:r>
              <w:rPr>
                <w:sz w:val="20"/>
                <w:szCs w:val="20"/>
              </w:rPr>
              <w:t xml:space="preserve">The practice is just in the process of implementing </w:t>
            </w:r>
            <w:proofErr w:type="spellStart"/>
            <w:r>
              <w:rPr>
                <w:sz w:val="20"/>
                <w:szCs w:val="20"/>
              </w:rPr>
              <w:t>Accurx</w:t>
            </w:r>
            <w:proofErr w:type="spellEnd"/>
            <w:r>
              <w:rPr>
                <w:sz w:val="20"/>
                <w:szCs w:val="20"/>
              </w:rPr>
              <w:t xml:space="preserve"> and hope that this should solve the issues. KC said the Library and Trinity Tenancy Hall would be happy to advertise events for the practice. Members discussed how the practice could record patient’s preferable method of </w:t>
            </w:r>
            <w:r>
              <w:rPr>
                <w:sz w:val="20"/>
                <w:szCs w:val="20"/>
              </w:rPr>
              <w:lastRenderedPageBreak/>
              <w:t xml:space="preserve">contact. </w:t>
            </w:r>
          </w:p>
          <w:p w14:paraId="27DD1686" w14:textId="77777777" w:rsidR="00056FE2" w:rsidRDefault="00056FE2" w:rsidP="00056FE2">
            <w:pPr>
              <w:rPr>
                <w:sz w:val="20"/>
                <w:szCs w:val="20"/>
              </w:rPr>
            </w:pPr>
          </w:p>
          <w:p w14:paraId="0D62288C" w14:textId="6886D95F" w:rsidR="00056FE2" w:rsidRDefault="00056FE2" w:rsidP="00056FE2">
            <w:pPr>
              <w:rPr>
                <w:sz w:val="20"/>
                <w:szCs w:val="20"/>
              </w:rPr>
            </w:pPr>
            <w:r>
              <w:rPr>
                <w:sz w:val="20"/>
                <w:szCs w:val="20"/>
              </w:rPr>
              <w:t>DC told members that the practice had recently started tweeting. She also discussed the possibility of having WhatsApp groups for patients</w:t>
            </w:r>
            <w:r w:rsidR="002D7CDB">
              <w:rPr>
                <w:sz w:val="20"/>
                <w:szCs w:val="20"/>
              </w:rPr>
              <w:t xml:space="preserve"> that are moderated by the practice</w:t>
            </w:r>
            <w:r>
              <w:rPr>
                <w:sz w:val="20"/>
                <w:szCs w:val="20"/>
              </w:rPr>
              <w:t xml:space="preserve"> as this currently encrypted. One member mentioned that the encryption within WhatsApp might not continue. </w:t>
            </w:r>
          </w:p>
          <w:p w14:paraId="0C76280F" w14:textId="42339A47" w:rsidR="00056FE2" w:rsidRDefault="00056FE2" w:rsidP="00056FE2">
            <w:pPr>
              <w:rPr>
                <w:sz w:val="20"/>
                <w:szCs w:val="20"/>
              </w:rPr>
            </w:pPr>
          </w:p>
        </w:tc>
      </w:tr>
      <w:tr w:rsidR="00810093" w14:paraId="6AAFD673" w14:textId="77777777" w:rsidTr="00863AC4">
        <w:trPr>
          <w:trHeight w:val="314"/>
        </w:trPr>
        <w:tc>
          <w:tcPr>
            <w:tcW w:w="2188" w:type="dxa"/>
            <w:shd w:val="clear" w:color="auto" w:fill="auto"/>
          </w:tcPr>
          <w:p w14:paraId="546B9E32" w14:textId="77777777" w:rsidR="00056FE2" w:rsidRDefault="00056FE2" w:rsidP="008C720D">
            <w:pPr>
              <w:rPr>
                <w:b/>
                <w:bCs/>
                <w:sz w:val="20"/>
                <w:szCs w:val="20"/>
              </w:rPr>
            </w:pPr>
            <w:r>
              <w:rPr>
                <w:b/>
                <w:bCs/>
                <w:sz w:val="20"/>
                <w:szCs w:val="20"/>
              </w:rPr>
              <w:lastRenderedPageBreak/>
              <w:t>Training Practice</w:t>
            </w:r>
          </w:p>
          <w:p w14:paraId="02243FCB" w14:textId="70032CDE" w:rsidR="00056FE2" w:rsidRDefault="00056FE2" w:rsidP="008C720D">
            <w:pPr>
              <w:rPr>
                <w:b/>
                <w:bCs/>
                <w:sz w:val="20"/>
                <w:szCs w:val="20"/>
              </w:rPr>
            </w:pPr>
            <w:r>
              <w:rPr>
                <w:b/>
                <w:bCs/>
                <w:sz w:val="20"/>
                <w:szCs w:val="20"/>
              </w:rPr>
              <w:t>&amp;</w:t>
            </w:r>
          </w:p>
          <w:p w14:paraId="1E2E8B99" w14:textId="77777777" w:rsidR="00056FE2" w:rsidRDefault="00056FE2" w:rsidP="008C720D">
            <w:pPr>
              <w:rPr>
                <w:b/>
                <w:bCs/>
                <w:sz w:val="20"/>
                <w:szCs w:val="20"/>
              </w:rPr>
            </w:pPr>
            <w:r>
              <w:rPr>
                <w:b/>
                <w:bCs/>
                <w:sz w:val="20"/>
                <w:szCs w:val="20"/>
              </w:rPr>
              <w:t xml:space="preserve">Foundation Doctor </w:t>
            </w:r>
          </w:p>
          <w:p w14:paraId="072D615D" w14:textId="7AAE28BF" w:rsidR="00810093" w:rsidRPr="00793A03" w:rsidRDefault="00056FE2" w:rsidP="008C720D">
            <w:pPr>
              <w:rPr>
                <w:b/>
                <w:bCs/>
                <w:sz w:val="20"/>
                <w:szCs w:val="20"/>
              </w:rPr>
            </w:pPr>
            <w:r>
              <w:rPr>
                <w:b/>
                <w:bCs/>
                <w:sz w:val="20"/>
                <w:szCs w:val="20"/>
              </w:rPr>
              <w:t>(F2)</w:t>
            </w:r>
          </w:p>
        </w:tc>
        <w:tc>
          <w:tcPr>
            <w:tcW w:w="7054" w:type="dxa"/>
            <w:shd w:val="clear" w:color="auto" w:fill="auto"/>
          </w:tcPr>
          <w:p w14:paraId="1A517302" w14:textId="6878ECE0" w:rsidR="00056FE2" w:rsidRDefault="00056FE2" w:rsidP="008C720D">
            <w:pPr>
              <w:rPr>
                <w:sz w:val="20"/>
                <w:szCs w:val="20"/>
              </w:rPr>
            </w:pPr>
            <w:r>
              <w:rPr>
                <w:sz w:val="20"/>
                <w:szCs w:val="20"/>
              </w:rPr>
              <w:t xml:space="preserve">Falmouth Road Surgery was recently approved as a training practice </w:t>
            </w:r>
          </w:p>
          <w:p w14:paraId="38547B86" w14:textId="3064E2D8" w:rsidR="00056FE2" w:rsidRDefault="00056FE2" w:rsidP="008C720D">
            <w:pPr>
              <w:rPr>
                <w:sz w:val="20"/>
                <w:szCs w:val="20"/>
              </w:rPr>
            </w:pPr>
            <w:r>
              <w:rPr>
                <w:sz w:val="20"/>
                <w:szCs w:val="20"/>
              </w:rPr>
              <w:t>ST discussed the new Junior Doctor, Ariana Singh who will be joining the practice on the 3</w:t>
            </w:r>
            <w:r w:rsidRPr="00056FE2">
              <w:rPr>
                <w:sz w:val="20"/>
                <w:szCs w:val="20"/>
                <w:vertAlign w:val="superscript"/>
              </w:rPr>
              <w:t>rd</w:t>
            </w:r>
            <w:r>
              <w:rPr>
                <w:sz w:val="20"/>
                <w:szCs w:val="20"/>
              </w:rPr>
              <w:t xml:space="preserve"> April 2019. </w:t>
            </w:r>
          </w:p>
          <w:p w14:paraId="049786E5" w14:textId="77777777" w:rsidR="00056FE2" w:rsidRDefault="00056FE2" w:rsidP="00056FE2">
            <w:pPr>
              <w:rPr>
                <w:sz w:val="20"/>
                <w:szCs w:val="20"/>
              </w:rPr>
            </w:pPr>
            <w:r>
              <w:rPr>
                <w:sz w:val="20"/>
                <w:szCs w:val="20"/>
              </w:rPr>
              <w:t xml:space="preserve">ST explained Dr Singh would be with Falmouth Road Surgery for 4 months. </w:t>
            </w:r>
          </w:p>
          <w:p w14:paraId="2DEA4AB5" w14:textId="77777777" w:rsidR="00056FE2" w:rsidRDefault="00056FE2" w:rsidP="00056FE2">
            <w:pPr>
              <w:rPr>
                <w:sz w:val="20"/>
                <w:szCs w:val="20"/>
              </w:rPr>
            </w:pPr>
            <w:r>
              <w:rPr>
                <w:sz w:val="20"/>
                <w:szCs w:val="20"/>
              </w:rPr>
              <w:t xml:space="preserve">Dr Singh will have 8 clinics per week and initially her appointments will be 25 minutes long. This will drop to 20 minute appointments eventually. </w:t>
            </w:r>
          </w:p>
          <w:p w14:paraId="0261D6C9" w14:textId="77777777" w:rsidR="00056FE2" w:rsidRDefault="00056FE2" w:rsidP="00056FE2">
            <w:pPr>
              <w:rPr>
                <w:sz w:val="20"/>
                <w:szCs w:val="20"/>
              </w:rPr>
            </w:pPr>
            <w:r>
              <w:rPr>
                <w:sz w:val="20"/>
                <w:szCs w:val="20"/>
              </w:rPr>
              <w:t xml:space="preserve">Dr Singh will always be supervised by a GP and her trainer is Dr Ali. </w:t>
            </w:r>
          </w:p>
          <w:p w14:paraId="17251B46" w14:textId="77777777" w:rsidR="00056FE2" w:rsidRDefault="00056FE2" w:rsidP="00056FE2">
            <w:pPr>
              <w:rPr>
                <w:sz w:val="20"/>
                <w:szCs w:val="20"/>
              </w:rPr>
            </w:pPr>
          </w:p>
          <w:p w14:paraId="74339DCA" w14:textId="77777777" w:rsidR="00056FE2" w:rsidRDefault="00056FE2" w:rsidP="00056FE2">
            <w:pPr>
              <w:rPr>
                <w:sz w:val="20"/>
                <w:szCs w:val="20"/>
              </w:rPr>
            </w:pPr>
            <w:r>
              <w:rPr>
                <w:sz w:val="20"/>
                <w:szCs w:val="20"/>
              </w:rPr>
              <w:t xml:space="preserve">The practice should have a new foundation doctor every 4 months in April, August and December. </w:t>
            </w:r>
          </w:p>
          <w:p w14:paraId="72FCE37B" w14:textId="44DD2DD2" w:rsidR="00056FE2" w:rsidRDefault="00056FE2" w:rsidP="00056FE2">
            <w:pPr>
              <w:rPr>
                <w:sz w:val="20"/>
                <w:szCs w:val="20"/>
              </w:rPr>
            </w:pPr>
          </w:p>
        </w:tc>
      </w:tr>
      <w:tr w:rsidR="00810093" w14:paraId="3C2CF128" w14:textId="77777777" w:rsidTr="00863AC4">
        <w:trPr>
          <w:trHeight w:val="280"/>
        </w:trPr>
        <w:tc>
          <w:tcPr>
            <w:tcW w:w="2188" w:type="dxa"/>
            <w:shd w:val="clear" w:color="auto" w:fill="auto"/>
          </w:tcPr>
          <w:p w14:paraId="76C2E1DA" w14:textId="7B3939AD" w:rsidR="00810093" w:rsidRPr="00793A03" w:rsidRDefault="00056FE2" w:rsidP="008C720D">
            <w:pPr>
              <w:rPr>
                <w:b/>
                <w:sz w:val="20"/>
                <w:szCs w:val="20"/>
              </w:rPr>
            </w:pPr>
            <w:r>
              <w:rPr>
                <w:b/>
                <w:sz w:val="20"/>
                <w:szCs w:val="20"/>
              </w:rPr>
              <w:t xml:space="preserve">AOB </w:t>
            </w:r>
          </w:p>
        </w:tc>
        <w:tc>
          <w:tcPr>
            <w:tcW w:w="7054" w:type="dxa"/>
            <w:shd w:val="clear" w:color="auto" w:fill="auto"/>
          </w:tcPr>
          <w:p w14:paraId="0DB7BD01" w14:textId="77777777" w:rsidR="00EB5504" w:rsidRDefault="00EB5504" w:rsidP="008C720D">
            <w:pPr>
              <w:rPr>
                <w:sz w:val="20"/>
                <w:szCs w:val="20"/>
              </w:rPr>
            </w:pPr>
            <w:r>
              <w:rPr>
                <w:sz w:val="20"/>
                <w:szCs w:val="20"/>
              </w:rPr>
              <w:t xml:space="preserve">Appointments </w:t>
            </w:r>
          </w:p>
          <w:p w14:paraId="2D5F4D80" w14:textId="2EA1BC0B" w:rsidR="00793A03" w:rsidRDefault="00EB5504" w:rsidP="008C720D">
            <w:pPr>
              <w:rPr>
                <w:sz w:val="20"/>
                <w:szCs w:val="20"/>
              </w:rPr>
            </w:pPr>
            <w:r>
              <w:rPr>
                <w:sz w:val="20"/>
                <w:szCs w:val="20"/>
              </w:rPr>
              <w:t>A poster has</w:t>
            </w:r>
            <w:r w:rsidR="00056FE2">
              <w:rPr>
                <w:sz w:val="20"/>
                <w:szCs w:val="20"/>
              </w:rPr>
              <w:t xml:space="preserve"> been created regarding the appointment system at Falmouth Road and the days with which the clinicians work. ST Shared this with the group and the poster will be displayed in the reception area. </w:t>
            </w:r>
          </w:p>
        </w:tc>
      </w:tr>
      <w:tr w:rsidR="0068585B" w14:paraId="43664FED" w14:textId="77777777" w:rsidTr="00863AC4">
        <w:trPr>
          <w:trHeight w:val="280"/>
        </w:trPr>
        <w:tc>
          <w:tcPr>
            <w:tcW w:w="2188" w:type="dxa"/>
            <w:shd w:val="clear" w:color="auto" w:fill="auto"/>
          </w:tcPr>
          <w:p w14:paraId="00326C16" w14:textId="5CDA7C05" w:rsidR="0068585B" w:rsidRPr="00793A03" w:rsidRDefault="0068585B" w:rsidP="008C720D">
            <w:pPr>
              <w:rPr>
                <w:b/>
                <w:sz w:val="20"/>
                <w:szCs w:val="20"/>
              </w:rPr>
            </w:pPr>
            <w:r>
              <w:rPr>
                <w:b/>
                <w:sz w:val="20"/>
                <w:szCs w:val="20"/>
              </w:rPr>
              <w:t xml:space="preserve">Questionnaires </w:t>
            </w:r>
          </w:p>
        </w:tc>
        <w:bookmarkStart w:id="1" w:name="_MON_1616933600"/>
        <w:bookmarkEnd w:id="1"/>
        <w:tc>
          <w:tcPr>
            <w:tcW w:w="7054" w:type="dxa"/>
            <w:shd w:val="clear" w:color="auto" w:fill="auto"/>
          </w:tcPr>
          <w:p w14:paraId="337444A3" w14:textId="77777777" w:rsidR="0068585B" w:rsidRDefault="0068585B" w:rsidP="0068585B">
            <w:pPr>
              <w:rPr>
                <w:sz w:val="20"/>
                <w:szCs w:val="20"/>
              </w:rPr>
            </w:pPr>
            <w:r>
              <w:rPr>
                <w:sz w:val="20"/>
                <w:szCs w:val="20"/>
              </w:rPr>
              <w:object w:dxaOrig="1531" w:dyaOrig="990" w14:anchorId="20D86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10" o:title=""/>
                </v:shape>
                <o:OLEObject Type="Embed" ProgID="Word.Document.12" ShapeID="_x0000_i1025" DrawAspect="Icon" ObjectID="_1622973899" r:id="rId11">
                  <o:FieldCodes>\s</o:FieldCodes>
                </o:OLEObject>
              </w:object>
            </w:r>
          </w:p>
          <w:p w14:paraId="0E79DDE9" w14:textId="64995477" w:rsidR="0068585B" w:rsidRDefault="0068585B" w:rsidP="0068585B">
            <w:pPr>
              <w:rPr>
                <w:sz w:val="20"/>
                <w:szCs w:val="20"/>
              </w:rPr>
            </w:pPr>
            <w:r>
              <w:rPr>
                <w:sz w:val="20"/>
                <w:szCs w:val="20"/>
              </w:rPr>
              <w:t xml:space="preserve">The attached questionnaire was handed out to patients and the results are as follows: </w:t>
            </w:r>
          </w:p>
          <w:p w14:paraId="29693015" w14:textId="144EB185" w:rsidR="0068585B" w:rsidRPr="0068585B" w:rsidRDefault="0068585B" w:rsidP="0068585B">
            <w:pPr>
              <w:rPr>
                <w:b/>
                <w:sz w:val="20"/>
                <w:szCs w:val="20"/>
              </w:rPr>
            </w:pPr>
            <w:r w:rsidRPr="0068585B">
              <w:rPr>
                <w:rFonts w:ascii="Segoe UI" w:hAnsi="Segoe UI" w:cs="Segoe UI"/>
                <w:b/>
                <w:color w:val="212121"/>
                <w:sz w:val="20"/>
                <w:szCs w:val="20"/>
                <w:shd w:val="clear" w:color="auto" w:fill="FFFFFF"/>
              </w:rPr>
              <w:t xml:space="preserve">1  Caring and </w:t>
            </w:r>
            <w:proofErr w:type="spellStart"/>
            <w:r w:rsidRPr="0068585B">
              <w:rPr>
                <w:rFonts w:ascii="Segoe UI" w:hAnsi="Segoe UI" w:cs="Segoe UI"/>
                <w:b/>
                <w:color w:val="212121"/>
                <w:sz w:val="20"/>
                <w:szCs w:val="20"/>
                <w:shd w:val="clear" w:color="auto" w:fill="FFFFFF"/>
              </w:rPr>
              <w:t>Carers</w:t>
            </w:r>
            <w:proofErr w:type="spellEnd"/>
            <w:r w:rsidRPr="0068585B">
              <w:rPr>
                <w:rFonts w:ascii="Segoe UI" w:hAnsi="Segoe UI" w:cs="Segoe UI"/>
                <w:b/>
                <w:color w:val="212121"/>
                <w:sz w:val="20"/>
                <w:szCs w:val="20"/>
                <w:shd w:val="clear" w:color="auto" w:fill="FFFFFF"/>
              </w:rPr>
              <w:t> </w:t>
            </w:r>
            <w:r w:rsidRPr="0068585B">
              <w:rPr>
                <w:rFonts w:ascii="Segoe UI" w:hAnsi="Segoe UI" w:cs="Segoe UI"/>
                <w:b/>
                <w:color w:val="212121"/>
                <w:sz w:val="20"/>
                <w:szCs w:val="20"/>
              </w:rPr>
              <w:br/>
            </w:r>
            <w:r w:rsidRPr="0068585B">
              <w:rPr>
                <w:rFonts w:ascii="Segoe UI" w:hAnsi="Segoe UI" w:cs="Segoe UI"/>
                <w:b/>
                <w:color w:val="212121"/>
                <w:sz w:val="20"/>
                <w:szCs w:val="20"/>
                <w:shd w:val="clear" w:color="auto" w:fill="FFFFFF"/>
              </w:rPr>
              <w:t>1 Obesity / managing weight Arthritis</w:t>
            </w:r>
            <w:r w:rsidRPr="0068585B">
              <w:rPr>
                <w:rFonts w:ascii="Segoe UI" w:hAnsi="Segoe UI" w:cs="Segoe UI"/>
                <w:b/>
                <w:color w:val="212121"/>
                <w:sz w:val="20"/>
                <w:szCs w:val="20"/>
              </w:rPr>
              <w:br/>
            </w:r>
            <w:r w:rsidRPr="0068585B">
              <w:rPr>
                <w:rFonts w:ascii="Segoe UI" w:hAnsi="Segoe UI" w:cs="Segoe UI"/>
                <w:b/>
                <w:color w:val="212121"/>
                <w:sz w:val="20"/>
                <w:szCs w:val="20"/>
                <w:shd w:val="clear" w:color="auto" w:fill="FFFFFF"/>
              </w:rPr>
              <w:t>1 Sleeping well </w:t>
            </w:r>
            <w:r w:rsidRPr="0068585B">
              <w:rPr>
                <w:rFonts w:ascii="Segoe UI" w:hAnsi="Segoe UI" w:cs="Segoe UI"/>
                <w:b/>
                <w:color w:val="212121"/>
                <w:sz w:val="20"/>
                <w:szCs w:val="20"/>
              </w:rPr>
              <w:br/>
            </w:r>
            <w:r w:rsidRPr="0068585B">
              <w:rPr>
                <w:rFonts w:ascii="Segoe UI" w:hAnsi="Segoe UI" w:cs="Segoe UI"/>
                <w:b/>
                <w:color w:val="212121"/>
                <w:sz w:val="20"/>
                <w:szCs w:val="20"/>
                <w:shd w:val="clear" w:color="auto" w:fill="FFFFFF"/>
              </w:rPr>
              <w:t>1 Arthritis </w:t>
            </w:r>
          </w:p>
        </w:tc>
      </w:tr>
    </w:tbl>
    <w:p w14:paraId="0F7A2A6B" w14:textId="5F2C606D" w:rsidR="00DB3D8C" w:rsidRDefault="00DB3D8C">
      <w:pPr>
        <w:spacing w:after="0" w:line="240" w:lineRule="auto"/>
        <w:rPr>
          <w:sz w:val="20"/>
          <w:szCs w:val="20"/>
        </w:rPr>
      </w:pPr>
    </w:p>
    <w:sectPr w:rsidR="00DB3D8C">
      <w:headerReference w:type="default" r:id="rId12"/>
      <w:headerReference w:type="first" r:id="rId13"/>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B751E" w14:textId="77777777" w:rsidR="001E4835" w:rsidRDefault="001E4835">
      <w:pPr>
        <w:spacing w:after="0" w:line="240" w:lineRule="auto"/>
      </w:pPr>
      <w:r>
        <w:separator/>
      </w:r>
    </w:p>
  </w:endnote>
  <w:endnote w:type="continuationSeparator" w:id="0">
    <w:p w14:paraId="7C747FF1" w14:textId="77777777" w:rsidR="001E4835" w:rsidRDefault="001E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CD145" w14:textId="77777777" w:rsidR="001E4835" w:rsidRDefault="001E4835">
      <w:pPr>
        <w:spacing w:after="0" w:line="240" w:lineRule="auto"/>
      </w:pPr>
      <w:r>
        <w:separator/>
      </w:r>
    </w:p>
  </w:footnote>
  <w:footnote w:type="continuationSeparator" w:id="0">
    <w:p w14:paraId="10FBDDB8" w14:textId="77777777" w:rsidR="001E4835" w:rsidRDefault="001E4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D359" w14:textId="77777777" w:rsidR="00887BBA" w:rsidRDefault="001D09D5">
    <w:pPr>
      <w:tabs>
        <w:tab w:val="center" w:pos="4513"/>
        <w:tab w:val="right" w:pos="9026"/>
      </w:tabs>
      <w:spacing w:before="720" w:after="0" w:line="240" w:lineRule="auto"/>
    </w:pPr>
    <w:r>
      <w:tab/>
    </w:r>
  </w:p>
  <w:p w14:paraId="6A46C928" w14:textId="77777777" w:rsidR="00887BBA" w:rsidRDefault="001D09D5">
    <w:pPr>
      <w:tabs>
        <w:tab w:val="center" w:pos="4513"/>
        <w:tab w:val="right" w:pos="9026"/>
      </w:tabs>
      <w:spacing w:after="0" w:line="240" w:lineRule="auto"/>
    </w:pPr>
    <w:r>
      <w:tab/>
    </w:r>
  </w:p>
  <w:p w14:paraId="389FFCD7" w14:textId="77777777" w:rsidR="00887BBA" w:rsidRDefault="00887BBA">
    <w:pPr>
      <w:tabs>
        <w:tab w:val="center" w:pos="4513"/>
        <w:tab w:val="right" w:pos="9026"/>
      </w:tabs>
      <w:spacing w:after="0" w:line="240" w:lineRule="auto"/>
    </w:pPr>
  </w:p>
  <w:p w14:paraId="6CB3A0DD" w14:textId="77777777" w:rsidR="00887BBA" w:rsidRDefault="00887BBA">
    <w:pPr>
      <w:tabs>
        <w:tab w:val="center" w:pos="4513"/>
        <w:tab w:val="right" w:pos="902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5BB2" w14:textId="77777777" w:rsidR="00887BBA" w:rsidRDefault="009C6942">
    <w:pPr>
      <w:tabs>
        <w:tab w:val="center" w:pos="4513"/>
        <w:tab w:val="right" w:pos="9026"/>
      </w:tabs>
      <w:spacing w:before="720" w:after="0" w:line="240" w:lineRule="auto"/>
      <w:ind w:left="1440"/>
    </w:pPr>
    <w:r>
      <w:rPr>
        <w:noProof/>
        <w:lang w:val="en-GB" w:eastAsia="en-GB"/>
      </w:rPr>
      <mc:AlternateContent>
        <mc:Choice Requires="wps">
          <w:drawing>
            <wp:anchor distT="0" distB="0" distL="114300" distR="114300" simplePos="0" relativeHeight="251659264" behindDoc="0" locked="0" layoutInCell="1" hidden="0" allowOverlap="1" wp14:anchorId="3EFF6799" wp14:editId="4DC447FE">
              <wp:simplePos x="0" y="0"/>
              <wp:positionH relativeFrom="margin">
                <wp:posOffset>398736</wp:posOffset>
              </wp:positionH>
              <wp:positionV relativeFrom="paragraph">
                <wp:posOffset>229650</wp:posOffset>
              </wp:positionV>
              <wp:extent cx="4918804" cy="1027845"/>
              <wp:effectExtent l="0" t="0" r="8890" b="0"/>
              <wp:wrapNone/>
              <wp:docPr id="2" name="Rectangle 2"/>
              <wp:cNvGraphicFramePr/>
              <a:graphic xmlns:a="http://schemas.openxmlformats.org/drawingml/2006/main">
                <a:graphicData uri="http://schemas.microsoft.com/office/word/2010/wordprocessingShape">
                  <wps:wsp>
                    <wps:cNvSpPr/>
                    <wps:spPr>
                      <a:xfrm>
                        <a:off x="0" y="0"/>
                        <a:ext cx="4918804" cy="1027845"/>
                      </a:xfrm>
                      <a:prstGeom prst="rect">
                        <a:avLst/>
                      </a:prstGeom>
                      <a:solidFill>
                        <a:schemeClr val="lt1"/>
                      </a:solidFill>
                      <a:ln>
                        <a:noFill/>
                      </a:ln>
                    </wps:spPr>
                    <wps:txbx>
                      <w:txbxContent>
                        <w:p w14:paraId="50A497B5" w14:textId="19B87FCC" w:rsidR="00887BBA" w:rsidRDefault="00E8660D">
                          <w:pPr>
                            <w:spacing w:after="0" w:line="275" w:lineRule="auto"/>
                            <w:textDirection w:val="btLr"/>
                          </w:pPr>
                          <w:proofErr w:type="spellStart"/>
                          <w:r>
                            <w:rPr>
                              <w:b/>
                              <w:sz w:val="36"/>
                            </w:rPr>
                            <w:t>PPG</w:t>
                          </w:r>
                          <w:r w:rsidR="00DB3D8C">
                            <w:rPr>
                              <w:b/>
                              <w:sz w:val="36"/>
                            </w:rPr>
                            <w:t>Meeting</w:t>
                          </w:r>
                          <w:proofErr w:type="spellEnd"/>
                          <w:r w:rsidR="00DB3D8C">
                            <w:rPr>
                              <w:b/>
                              <w:sz w:val="36"/>
                            </w:rPr>
                            <w:t xml:space="preserve"> Minutes</w:t>
                          </w:r>
                        </w:p>
                        <w:p w14:paraId="555CECDE" w14:textId="10B1FD68" w:rsidR="00887BBA" w:rsidRPr="00625F0E" w:rsidRDefault="00DB3D8C">
                          <w:pPr>
                            <w:spacing w:after="0" w:line="275" w:lineRule="auto"/>
                            <w:textDirection w:val="btLr"/>
                            <w:rPr>
                              <w:sz w:val="24"/>
                            </w:rPr>
                          </w:pPr>
                          <w:r>
                            <w:rPr>
                              <w:b/>
                              <w:sz w:val="24"/>
                            </w:rPr>
                            <w:t xml:space="preserve">Falmouth Road </w:t>
                          </w:r>
                          <w:r w:rsidR="00E8660D">
                            <w:rPr>
                              <w:b/>
                              <w:sz w:val="24"/>
                            </w:rPr>
                            <w:t>Surgery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1.4pt;margin-top:18.1pt;width:387.3pt;height:8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" fillcolor="white [3201]" stroked="f">
              <v:textbox inset="2.53958mm,1.2694mm,2.53958mm,1.2694mm">
                <w:txbxContent>
                  <w:p w14:paraId="50A497B5" w14:textId="19B87FCC" w:rsidR="00887BBA" w:rsidRDefault="00E8660D">
                    <w:pPr>
                      <w:spacing w:after="0" w:line="275" w:lineRule="auto"/>
                      <w:textDirection w:val="btLr"/>
                    </w:pPr>
                    <w:proofErr w:type="spellStart"/>
                    <w:r>
                      <w:rPr>
                        <w:b/>
                        <w:sz w:val="36"/>
                      </w:rPr>
                      <w:t>PPG</w:t>
                    </w:r>
                    <w:r w:rsidR="00DB3D8C">
                      <w:rPr>
                        <w:b/>
                        <w:sz w:val="36"/>
                      </w:rPr>
                      <w:t>Meeting</w:t>
                    </w:r>
                    <w:proofErr w:type="spellEnd"/>
                    <w:r w:rsidR="00DB3D8C">
                      <w:rPr>
                        <w:b/>
                        <w:sz w:val="36"/>
                      </w:rPr>
                      <w:t xml:space="preserve"> Minutes</w:t>
                    </w:r>
                  </w:p>
                  <w:p w14:paraId="555CECDE" w14:textId="10B1FD68" w:rsidR="00887BBA" w:rsidRPr="00625F0E" w:rsidRDefault="00DB3D8C">
                    <w:pPr>
                      <w:spacing w:after="0" w:line="275" w:lineRule="auto"/>
                      <w:textDirection w:val="btLr"/>
                      <w:rPr>
                        <w:sz w:val="24"/>
                      </w:rPr>
                    </w:pPr>
                    <w:r>
                      <w:rPr>
                        <w:b/>
                        <w:sz w:val="24"/>
                      </w:rPr>
                      <w:t xml:space="preserve">Falmouth Road </w:t>
                    </w:r>
                    <w:r w:rsidR="00E8660D">
                      <w:rPr>
                        <w:b/>
                        <w:sz w:val="24"/>
                      </w:rPr>
                      <w:t>Surgery</w:t>
                    </w:r>
                  </w:p>
                </w:txbxContent>
              </v:textbox>
              <w10:wrap anchorx="margin"/>
            </v:rect>
          </w:pict>
        </mc:Fallback>
      </mc:AlternateContent>
    </w:r>
    <w:r w:rsidR="00585891">
      <w:rPr>
        <w:noProof/>
        <w:lang w:val="en-GB" w:eastAsia="en-GB"/>
      </w:rPr>
      <w:drawing>
        <wp:anchor distT="0" distB="0" distL="114300" distR="114300" simplePos="0" relativeHeight="251660288" behindDoc="0" locked="0" layoutInCell="1" allowOverlap="1" wp14:anchorId="25392AE8" wp14:editId="1D2FDFAC">
          <wp:simplePos x="0" y="0"/>
          <wp:positionH relativeFrom="column">
            <wp:posOffset>-181610</wp:posOffset>
          </wp:positionH>
          <wp:positionV relativeFrom="paragraph">
            <wp:posOffset>233045</wp:posOffset>
          </wp:positionV>
          <wp:extent cx="457200" cy="457200"/>
          <wp:effectExtent l="0" t="0" r="0" b="0"/>
          <wp:wrapThrough wrapText="bothSides">
            <wp:wrapPolygon edited="0">
              <wp:start x="3600" y="0"/>
              <wp:lineTo x="0" y="3600"/>
              <wp:lineTo x="0" y="10800"/>
              <wp:lineTo x="3600" y="20400"/>
              <wp:lineTo x="18000" y="20400"/>
              <wp:lineTo x="20400" y="16800"/>
              <wp:lineTo x="20400" y="3600"/>
              <wp:lineTo x="12000" y="0"/>
              <wp:lineTo x="36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348"/>
    <w:multiLevelType w:val="multilevel"/>
    <w:tmpl w:val="EE107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6C0DB8"/>
    <w:multiLevelType w:val="hybridMultilevel"/>
    <w:tmpl w:val="6F0A6548"/>
    <w:lvl w:ilvl="0" w:tplc="CC14BFFA">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237C4"/>
    <w:multiLevelType w:val="multilevel"/>
    <w:tmpl w:val="3C643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A46DD6"/>
    <w:multiLevelType w:val="hybridMultilevel"/>
    <w:tmpl w:val="E2C2C4C6"/>
    <w:lvl w:ilvl="0" w:tplc="6C30FAFA">
      <w:start w:val="1"/>
      <w:numFmt w:val="bullet"/>
      <w:lvlText w:val=""/>
      <w:lvlJc w:val="left"/>
      <w:pPr>
        <w:ind w:left="720" w:hanging="360"/>
      </w:pPr>
      <w:rPr>
        <w:rFonts w:ascii="Symbol" w:hAnsi="Symbol" w:hint="default"/>
      </w:rPr>
    </w:lvl>
    <w:lvl w:ilvl="1" w:tplc="E7FA0DAE">
      <w:start w:val="1"/>
      <w:numFmt w:val="bullet"/>
      <w:lvlText w:val="o"/>
      <w:lvlJc w:val="left"/>
      <w:pPr>
        <w:ind w:left="1440" w:hanging="360"/>
      </w:pPr>
      <w:rPr>
        <w:rFonts w:ascii="Courier New" w:hAnsi="Courier New" w:hint="default"/>
      </w:rPr>
    </w:lvl>
    <w:lvl w:ilvl="2" w:tplc="15E2DB36">
      <w:start w:val="1"/>
      <w:numFmt w:val="bullet"/>
      <w:lvlText w:val=""/>
      <w:lvlJc w:val="left"/>
      <w:pPr>
        <w:ind w:left="2160" w:hanging="360"/>
      </w:pPr>
      <w:rPr>
        <w:rFonts w:ascii="Wingdings" w:hAnsi="Wingdings" w:hint="default"/>
      </w:rPr>
    </w:lvl>
    <w:lvl w:ilvl="3" w:tplc="20F6D8B4">
      <w:start w:val="1"/>
      <w:numFmt w:val="bullet"/>
      <w:lvlText w:val=""/>
      <w:lvlJc w:val="left"/>
      <w:pPr>
        <w:ind w:left="2880" w:hanging="360"/>
      </w:pPr>
      <w:rPr>
        <w:rFonts w:ascii="Symbol" w:hAnsi="Symbol" w:hint="default"/>
      </w:rPr>
    </w:lvl>
    <w:lvl w:ilvl="4" w:tplc="2A66ED36">
      <w:start w:val="1"/>
      <w:numFmt w:val="bullet"/>
      <w:lvlText w:val="o"/>
      <w:lvlJc w:val="left"/>
      <w:pPr>
        <w:ind w:left="3600" w:hanging="360"/>
      </w:pPr>
      <w:rPr>
        <w:rFonts w:ascii="Courier New" w:hAnsi="Courier New" w:hint="default"/>
      </w:rPr>
    </w:lvl>
    <w:lvl w:ilvl="5" w:tplc="D778CE40">
      <w:start w:val="1"/>
      <w:numFmt w:val="bullet"/>
      <w:lvlText w:val=""/>
      <w:lvlJc w:val="left"/>
      <w:pPr>
        <w:ind w:left="4320" w:hanging="360"/>
      </w:pPr>
      <w:rPr>
        <w:rFonts w:ascii="Wingdings" w:hAnsi="Wingdings" w:hint="default"/>
      </w:rPr>
    </w:lvl>
    <w:lvl w:ilvl="6" w:tplc="03FC2484">
      <w:start w:val="1"/>
      <w:numFmt w:val="bullet"/>
      <w:lvlText w:val=""/>
      <w:lvlJc w:val="left"/>
      <w:pPr>
        <w:ind w:left="5040" w:hanging="360"/>
      </w:pPr>
      <w:rPr>
        <w:rFonts w:ascii="Symbol" w:hAnsi="Symbol" w:hint="default"/>
      </w:rPr>
    </w:lvl>
    <w:lvl w:ilvl="7" w:tplc="51B63D96">
      <w:start w:val="1"/>
      <w:numFmt w:val="bullet"/>
      <w:lvlText w:val="o"/>
      <w:lvlJc w:val="left"/>
      <w:pPr>
        <w:ind w:left="5760" w:hanging="360"/>
      </w:pPr>
      <w:rPr>
        <w:rFonts w:ascii="Courier New" w:hAnsi="Courier New" w:hint="default"/>
      </w:rPr>
    </w:lvl>
    <w:lvl w:ilvl="8" w:tplc="0B12328C">
      <w:start w:val="1"/>
      <w:numFmt w:val="bullet"/>
      <w:lvlText w:val=""/>
      <w:lvlJc w:val="left"/>
      <w:pPr>
        <w:ind w:left="6480" w:hanging="360"/>
      </w:pPr>
      <w:rPr>
        <w:rFonts w:ascii="Wingdings" w:hAnsi="Wingdings" w:hint="default"/>
      </w:rPr>
    </w:lvl>
  </w:abstractNum>
  <w:abstractNum w:abstractNumId="4">
    <w:nsid w:val="2C8F2E4A"/>
    <w:multiLevelType w:val="hybridMultilevel"/>
    <w:tmpl w:val="EC3437B6"/>
    <w:lvl w:ilvl="0" w:tplc="4DE4B4DC">
      <w:start w:val="129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054EE"/>
    <w:multiLevelType w:val="multilevel"/>
    <w:tmpl w:val="E2BE2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3B65622"/>
    <w:multiLevelType w:val="multilevel"/>
    <w:tmpl w:val="565A0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D51706A"/>
    <w:multiLevelType w:val="multilevel"/>
    <w:tmpl w:val="CA3A9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BF56558"/>
    <w:multiLevelType w:val="multilevel"/>
    <w:tmpl w:val="662C1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39C7FD3"/>
    <w:multiLevelType w:val="hybridMultilevel"/>
    <w:tmpl w:val="90EC1F16"/>
    <w:lvl w:ilvl="0" w:tplc="6C58FA8C">
      <w:start w:val="5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0"/>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87BBA"/>
    <w:rsid w:val="00002C9F"/>
    <w:rsid w:val="000463F3"/>
    <w:rsid w:val="00056FE2"/>
    <w:rsid w:val="00057AAC"/>
    <w:rsid w:val="000A2A5D"/>
    <w:rsid w:val="000A4434"/>
    <w:rsid w:val="0011442A"/>
    <w:rsid w:val="001157AD"/>
    <w:rsid w:val="001315C1"/>
    <w:rsid w:val="0014670B"/>
    <w:rsid w:val="001D09D5"/>
    <w:rsid w:val="001D2895"/>
    <w:rsid w:val="001E4835"/>
    <w:rsid w:val="00202C58"/>
    <w:rsid w:val="00256D7B"/>
    <w:rsid w:val="00264695"/>
    <w:rsid w:val="00275DE6"/>
    <w:rsid w:val="00281D52"/>
    <w:rsid w:val="002847D9"/>
    <w:rsid w:val="002D7CDB"/>
    <w:rsid w:val="003376B8"/>
    <w:rsid w:val="00352988"/>
    <w:rsid w:val="0036182D"/>
    <w:rsid w:val="00366C1C"/>
    <w:rsid w:val="003C05B1"/>
    <w:rsid w:val="003C27D4"/>
    <w:rsid w:val="004067AC"/>
    <w:rsid w:val="00410B7D"/>
    <w:rsid w:val="00413DF0"/>
    <w:rsid w:val="00417D8B"/>
    <w:rsid w:val="0042358A"/>
    <w:rsid w:val="004261E1"/>
    <w:rsid w:val="00447D18"/>
    <w:rsid w:val="0045794F"/>
    <w:rsid w:val="00463648"/>
    <w:rsid w:val="0049180D"/>
    <w:rsid w:val="00492228"/>
    <w:rsid w:val="004B3233"/>
    <w:rsid w:val="005024A2"/>
    <w:rsid w:val="005065B6"/>
    <w:rsid w:val="00507217"/>
    <w:rsid w:val="005123B8"/>
    <w:rsid w:val="005420D5"/>
    <w:rsid w:val="00576519"/>
    <w:rsid w:val="00585891"/>
    <w:rsid w:val="005A2449"/>
    <w:rsid w:val="005B741E"/>
    <w:rsid w:val="005C3615"/>
    <w:rsid w:val="005D669E"/>
    <w:rsid w:val="005F753C"/>
    <w:rsid w:val="00625F0E"/>
    <w:rsid w:val="006326A1"/>
    <w:rsid w:val="0068585B"/>
    <w:rsid w:val="00686731"/>
    <w:rsid w:val="006E7DAE"/>
    <w:rsid w:val="006F257F"/>
    <w:rsid w:val="0070793D"/>
    <w:rsid w:val="00711BB3"/>
    <w:rsid w:val="00721B4C"/>
    <w:rsid w:val="00793A03"/>
    <w:rsid w:val="007F370E"/>
    <w:rsid w:val="00810093"/>
    <w:rsid w:val="00812092"/>
    <w:rsid w:val="00823EEC"/>
    <w:rsid w:val="00825B45"/>
    <w:rsid w:val="00836FAF"/>
    <w:rsid w:val="00863AC4"/>
    <w:rsid w:val="00887BBA"/>
    <w:rsid w:val="008E5DF9"/>
    <w:rsid w:val="008F7D9F"/>
    <w:rsid w:val="0094492A"/>
    <w:rsid w:val="009975E0"/>
    <w:rsid w:val="009B30B1"/>
    <w:rsid w:val="009C4525"/>
    <w:rsid w:val="009C5F92"/>
    <w:rsid w:val="009C68FE"/>
    <w:rsid w:val="009C6942"/>
    <w:rsid w:val="009F6F7A"/>
    <w:rsid w:val="00A0495E"/>
    <w:rsid w:val="00A374DB"/>
    <w:rsid w:val="00A76E7B"/>
    <w:rsid w:val="00AE46C4"/>
    <w:rsid w:val="00B05848"/>
    <w:rsid w:val="00B07D13"/>
    <w:rsid w:val="00B14CBA"/>
    <w:rsid w:val="00B211B1"/>
    <w:rsid w:val="00B634AA"/>
    <w:rsid w:val="00B70170"/>
    <w:rsid w:val="00B80662"/>
    <w:rsid w:val="00B95053"/>
    <w:rsid w:val="00C00005"/>
    <w:rsid w:val="00C0509E"/>
    <w:rsid w:val="00C24F99"/>
    <w:rsid w:val="00C54880"/>
    <w:rsid w:val="00C60161"/>
    <w:rsid w:val="00C97748"/>
    <w:rsid w:val="00CB4534"/>
    <w:rsid w:val="00CC3E5B"/>
    <w:rsid w:val="00CE54AD"/>
    <w:rsid w:val="00D0745B"/>
    <w:rsid w:val="00D20BCD"/>
    <w:rsid w:val="00D44953"/>
    <w:rsid w:val="00D44D20"/>
    <w:rsid w:val="00D83BFA"/>
    <w:rsid w:val="00D944B3"/>
    <w:rsid w:val="00DB3D8C"/>
    <w:rsid w:val="00DC0656"/>
    <w:rsid w:val="00E319E8"/>
    <w:rsid w:val="00E45364"/>
    <w:rsid w:val="00E60B29"/>
    <w:rsid w:val="00E70CBE"/>
    <w:rsid w:val="00E8660D"/>
    <w:rsid w:val="00EB5504"/>
    <w:rsid w:val="00EF5A04"/>
    <w:rsid w:val="00EF7259"/>
    <w:rsid w:val="00FB3E3C"/>
    <w:rsid w:val="00FB4283"/>
    <w:rsid w:val="00FB51B5"/>
    <w:rsid w:val="00FC3C25"/>
    <w:rsid w:val="3CB2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7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CE54AD"/>
    <w:pPr>
      <w:ind w:left="720"/>
      <w:contextualSpacing/>
    </w:pPr>
  </w:style>
  <w:style w:type="paragraph" w:styleId="Header">
    <w:name w:val="header"/>
    <w:basedOn w:val="Normal"/>
    <w:link w:val="HeaderChar"/>
    <w:uiPriority w:val="99"/>
    <w:unhideWhenUsed/>
    <w:rsid w:val="0062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F0E"/>
  </w:style>
  <w:style w:type="paragraph" w:styleId="Footer">
    <w:name w:val="footer"/>
    <w:basedOn w:val="Normal"/>
    <w:link w:val="FooterChar"/>
    <w:uiPriority w:val="99"/>
    <w:unhideWhenUsed/>
    <w:rsid w:val="0062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F0E"/>
  </w:style>
  <w:style w:type="character" w:styleId="Hyperlink">
    <w:name w:val="Hyperlink"/>
    <w:basedOn w:val="DefaultParagraphFont"/>
    <w:uiPriority w:val="99"/>
    <w:unhideWhenUsed/>
    <w:rsid w:val="00056F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CE54AD"/>
    <w:pPr>
      <w:ind w:left="720"/>
      <w:contextualSpacing/>
    </w:pPr>
  </w:style>
  <w:style w:type="paragraph" w:styleId="Header">
    <w:name w:val="header"/>
    <w:basedOn w:val="Normal"/>
    <w:link w:val="HeaderChar"/>
    <w:uiPriority w:val="99"/>
    <w:unhideWhenUsed/>
    <w:rsid w:val="0062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F0E"/>
  </w:style>
  <w:style w:type="paragraph" w:styleId="Footer">
    <w:name w:val="footer"/>
    <w:basedOn w:val="Normal"/>
    <w:link w:val="FooterChar"/>
    <w:uiPriority w:val="99"/>
    <w:unhideWhenUsed/>
    <w:rsid w:val="0062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F0E"/>
  </w:style>
  <w:style w:type="character" w:styleId="Hyperlink">
    <w:name w:val="Hyperlink"/>
    <w:basedOn w:val="DefaultParagraphFont"/>
    <w:uiPriority w:val="99"/>
    <w:unhideWhenUsed/>
    <w:rsid w:val="00056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41">
      <w:bodyDiv w:val="1"/>
      <w:marLeft w:val="0"/>
      <w:marRight w:val="0"/>
      <w:marTop w:val="0"/>
      <w:marBottom w:val="0"/>
      <w:divBdr>
        <w:top w:val="none" w:sz="0" w:space="0" w:color="auto"/>
        <w:left w:val="none" w:sz="0" w:space="0" w:color="auto"/>
        <w:bottom w:val="none" w:sz="0" w:space="0" w:color="auto"/>
        <w:right w:val="none" w:sz="0" w:space="0" w:color="auto"/>
      </w:divBdr>
      <w:divsChild>
        <w:div w:id="975373488">
          <w:marLeft w:val="0"/>
          <w:marRight w:val="0"/>
          <w:marTop w:val="0"/>
          <w:marBottom w:val="0"/>
          <w:divBdr>
            <w:top w:val="none" w:sz="0" w:space="0" w:color="auto"/>
            <w:left w:val="none" w:sz="0" w:space="0" w:color="auto"/>
            <w:bottom w:val="none" w:sz="0" w:space="0" w:color="auto"/>
            <w:right w:val="none" w:sz="0" w:space="0" w:color="auto"/>
          </w:divBdr>
        </w:div>
        <w:div w:id="1486245034">
          <w:marLeft w:val="0"/>
          <w:marRight w:val="0"/>
          <w:marTop w:val="0"/>
          <w:marBottom w:val="0"/>
          <w:divBdr>
            <w:top w:val="none" w:sz="0" w:space="0" w:color="auto"/>
            <w:left w:val="none" w:sz="0" w:space="0" w:color="auto"/>
            <w:bottom w:val="none" w:sz="0" w:space="0" w:color="auto"/>
            <w:right w:val="none" w:sz="0" w:space="0" w:color="auto"/>
          </w:divBdr>
        </w:div>
        <w:div w:id="1047996111">
          <w:marLeft w:val="0"/>
          <w:marRight w:val="0"/>
          <w:marTop w:val="0"/>
          <w:marBottom w:val="0"/>
          <w:divBdr>
            <w:top w:val="none" w:sz="0" w:space="0" w:color="auto"/>
            <w:left w:val="none" w:sz="0" w:space="0" w:color="auto"/>
            <w:bottom w:val="none" w:sz="0" w:space="0" w:color="auto"/>
            <w:right w:val="none" w:sz="0" w:space="0" w:color="auto"/>
          </w:divBdr>
        </w:div>
        <w:div w:id="1913931887">
          <w:marLeft w:val="0"/>
          <w:marRight w:val="0"/>
          <w:marTop w:val="0"/>
          <w:marBottom w:val="0"/>
          <w:divBdr>
            <w:top w:val="none" w:sz="0" w:space="0" w:color="auto"/>
            <w:left w:val="none" w:sz="0" w:space="0" w:color="auto"/>
            <w:bottom w:val="none" w:sz="0" w:space="0" w:color="auto"/>
            <w:right w:val="none" w:sz="0" w:space="0" w:color="auto"/>
          </w:divBdr>
        </w:div>
        <w:div w:id="1425809101">
          <w:marLeft w:val="0"/>
          <w:marRight w:val="0"/>
          <w:marTop w:val="0"/>
          <w:marBottom w:val="0"/>
          <w:divBdr>
            <w:top w:val="none" w:sz="0" w:space="0" w:color="auto"/>
            <w:left w:val="none" w:sz="0" w:space="0" w:color="auto"/>
            <w:bottom w:val="none" w:sz="0" w:space="0" w:color="auto"/>
            <w:right w:val="none" w:sz="0" w:space="0" w:color="auto"/>
          </w:divBdr>
        </w:div>
        <w:div w:id="1081293013">
          <w:marLeft w:val="0"/>
          <w:marRight w:val="0"/>
          <w:marTop w:val="0"/>
          <w:marBottom w:val="0"/>
          <w:divBdr>
            <w:top w:val="none" w:sz="0" w:space="0" w:color="auto"/>
            <w:left w:val="none" w:sz="0" w:space="0" w:color="auto"/>
            <w:bottom w:val="none" w:sz="0" w:space="0" w:color="auto"/>
            <w:right w:val="none" w:sz="0" w:space="0" w:color="auto"/>
          </w:divBdr>
        </w:div>
        <w:div w:id="1354721708">
          <w:marLeft w:val="0"/>
          <w:marRight w:val="0"/>
          <w:marTop w:val="0"/>
          <w:marBottom w:val="0"/>
          <w:divBdr>
            <w:top w:val="none" w:sz="0" w:space="0" w:color="auto"/>
            <w:left w:val="none" w:sz="0" w:space="0" w:color="auto"/>
            <w:bottom w:val="none" w:sz="0" w:space="0" w:color="auto"/>
            <w:right w:val="none" w:sz="0" w:space="0" w:color="auto"/>
          </w:divBdr>
        </w:div>
      </w:divsChild>
    </w:div>
    <w:div w:id="408383143">
      <w:bodyDiv w:val="1"/>
      <w:marLeft w:val="0"/>
      <w:marRight w:val="0"/>
      <w:marTop w:val="0"/>
      <w:marBottom w:val="0"/>
      <w:divBdr>
        <w:top w:val="none" w:sz="0" w:space="0" w:color="auto"/>
        <w:left w:val="none" w:sz="0" w:space="0" w:color="auto"/>
        <w:bottom w:val="none" w:sz="0" w:space="0" w:color="auto"/>
        <w:right w:val="none" w:sz="0" w:space="0" w:color="auto"/>
      </w:divBdr>
      <w:divsChild>
        <w:div w:id="203520635">
          <w:marLeft w:val="0"/>
          <w:marRight w:val="0"/>
          <w:marTop w:val="0"/>
          <w:marBottom w:val="0"/>
          <w:divBdr>
            <w:top w:val="none" w:sz="0" w:space="0" w:color="auto"/>
            <w:left w:val="none" w:sz="0" w:space="0" w:color="auto"/>
            <w:bottom w:val="none" w:sz="0" w:space="0" w:color="auto"/>
            <w:right w:val="none" w:sz="0" w:space="0" w:color="auto"/>
          </w:divBdr>
        </w:div>
        <w:div w:id="1707216190">
          <w:marLeft w:val="0"/>
          <w:marRight w:val="0"/>
          <w:marTop w:val="0"/>
          <w:marBottom w:val="0"/>
          <w:divBdr>
            <w:top w:val="none" w:sz="0" w:space="0" w:color="auto"/>
            <w:left w:val="none" w:sz="0" w:space="0" w:color="auto"/>
            <w:bottom w:val="none" w:sz="0" w:space="0" w:color="auto"/>
            <w:right w:val="none" w:sz="0" w:space="0" w:color="auto"/>
          </w:divBdr>
        </w:div>
        <w:div w:id="99421850">
          <w:marLeft w:val="0"/>
          <w:marRight w:val="0"/>
          <w:marTop w:val="0"/>
          <w:marBottom w:val="0"/>
          <w:divBdr>
            <w:top w:val="none" w:sz="0" w:space="0" w:color="auto"/>
            <w:left w:val="none" w:sz="0" w:space="0" w:color="auto"/>
            <w:bottom w:val="none" w:sz="0" w:space="0" w:color="auto"/>
            <w:right w:val="none" w:sz="0" w:space="0" w:color="auto"/>
          </w:divBdr>
        </w:div>
        <w:div w:id="609363909">
          <w:marLeft w:val="0"/>
          <w:marRight w:val="0"/>
          <w:marTop w:val="0"/>
          <w:marBottom w:val="0"/>
          <w:divBdr>
            <w:top w:val="none" w:sz="0" w:space="0" w:color="auto"/>
            <w:left w:val="none" w:sz="0" w:space="0" w:color="auto"/>
            <w:bottom w:val="none" w:sz="0" w:space="0" w:color="auto"/>
            <w:right w:val="none" w:sz="0" w:space="0" w:color="auto"/>
          </w:divBdr>
        </w:div>
        <w:div w:id="1318341082">
          <w:marLeft w:val="0"/>
          <w:marRight w:val="0"/>
          <w:marTop w:val="0"/>
          <w:marBottom w:val="0"/>
          <w:divBdr>
            <w:top w:val="none" w:sz="0" w:space="0" w:color="auto"/>
            <w:left w:val="none" w:sz="0" w:space="0" w:color="auto"/>
            <w:bottom w:val="none" w:sz="0" w:space="0" w:color="auto"/>
            <w:right w:val="none" w:sz="0" w:space="0" w:color="auto"/>
          </w:divBdr>
        </w:div>
        <w:div w:id="1099719474">
          <w:marLeft w:val="0"/>
          <w:marRight w:val="0"/>
          <w:marTop w:val="0"/>
          <w:marBottom w:val="0"/>
          <w:divBdr>
            <w:top w:val="none" w:sz="0" w:space="0" w:color="auto"/>
            <w:left w:val="none" w:sz="0" w:space="0" w:color="auto"/>
            <w:bottom w:val="none" w:sz="0" w:space="0" w:color="auto"/>
            <w:right w:val="none" w:sz="0" w:space="0" w:color="auto"/>
          </w:divBdr>
        </w:div>
      </w:divsChild>
    </w:div>
    <w:div w:id="869074443">
      <w:bodyDiv w:val="1"/>
      <w:marLeft w:val="0"/>
      <w:marRight w:val="0"/>
      <w:marTop w:val="0"/>
      <w:marBottom w:val="0"/>
      <w:divBdr>
        <w:top w:val="none" w:sz="0" w:space="0" w:color="auto"/>
        <w:left w:val="none" w:sz="0" w:space="0" w:color="auto"/>
        <w:bottom w:val="none" w:sz="0" w:space="0" w:color="auto"/>
        <w:right w:val="none" w:sz="0" w:space="0" w:color="auto"/>
      </w:divBdr>
      <w:divsChild>
        <w:div w:id="565579267">
          <w:marLeft w:val="0"/>
          <w:marRight w:val="0"/>
          <w:marTop w:val="0"/>
          <w:marBottom w:val="0"/>
          <w:divBdr>
            <w:top w:val="none" w:sz="0" w:space="0" w:color="auto"/>
            <w:left w:val="none" w:sz="0" w:space="0" w:color="auto"/>
            <w:bottom w:val="none" w:sz="0" w:space="0" w:color="auto"/>
            <w:right w:val="none" w:sz="0" w:space="0" w:color="auto"/>
          </w:divBdr>
        </w:div>
        <w:div w:id="397900969">
          <w:marLeft w:val="0"/>
          <w:marRight w:val="0"/>
          <w:marTop w:val="0"/>
          <w:marBottom w:val="0"/>
          <w:divBdr>
            <w:top w:val="none" w:sz="0" w:space="0" w:color="auto"/>
            <w:left w:val="none" w:sz="0" w:space="0" w:color="auto"/>
            <w:bottom w:val="none" w:sz="0" w:space="0" w:color="auto"/>
            <w:right w:val="none" w:sz="0" w:space="0" w:color="auto"/>
          </w:divBdr>
        </w:div>
        <w:div w:id="520321239">
          <w:marLeft w:val="0"/>
          <w:marRight w:val="0"/>
          <w:marTop w:val="0"/>
          <w:marBottom w:val="0"/>
          <w:divBdr>
            <w:top w:val="none" w:sz="0" w:space="0" w:color="auto"/>
            <w:left w:val="none" w:sz="0" w:space="0" w:color="auto"/>
            <w:bottom w:val="none" w:sz="0" w:space="0" w:color="auto"/>
            <w:right w:val="none" w:sz="0" w:space="0" w:color="auto"/>
          </w:divBdr>
        </w:div>
        <w:div w:id="74784415">
          <w:marLeft w:val="0"/>
          <w:marRight w:val="0"/>
          <w:marTop w:val="0"/>
          <w:marBottom w:val="0"/>
          <w:divBdr>
            <w:top w:val="none" w:sz="0" w:space="0" w:color="auto"/>
            <w:left w:val="none" w:sz="0" w:space="0" w:color="auto"/>
            <w:bottom w:val="none" w:sz="0" w:space="0" w:color="auto"/>
            <w:right w:val="none" w:sz="0" w:space="0" w:color="auto"/>
          </w:divBdr>
        </w:div>
        <w:div w:id="1196893468">
          <w:marLeft w:val="0"/>
          <w:marRight w:val="0"/>
          <w:marTop w:val="0"/>
          <w:marBottom w:val="0"/>
          <w:divBdr>
            <w:top w:val="none" w:sz="0" w:space="0" w:color="auto"/>
            <w:left w:val="none" w:sz="0" w:space="0" w:color="auto"/>
            <w:bottom w:val="none" w:sz="0" w:space="0" w:color="auto"/>
            <w:right w:val="none" w:sz="0" w:space="0" w:color="auto"/>
          </w:divBdr>
        </w:div>
        <w:div w:id="587540381">
          <w:marLeft w:val="0"/>
          <w:marRight w:val="0"/>
          <w:marTop w:val="0"/>
          <w:marBottom w:val="0"/>
          <w:divBdr>
            <w:top w:val="none" w:sz="0" w:space="0" w:color="auto"/>
            <w:left w:val="none" w:sz="0" w:space="0" w:color="auto"/>
            <w:bottom w:val="none" w:sz="0" w:space="0" w:color="auto"/>
            <w:right w:val="none" w:sz="0" w:space="0" w:color="auto"/>
          </w:divBdr>
        </w:div>
      </w:divsChild>
    </w:div>
    <w:div w:id="951327685">
      <w:bodyDiv w:val="1"/>
      <w:marLeft w:val="0"/>
      <w:marRight w:val="0"/>
      <w:marTop w:val="0"/>
      <w:marBottom w:val="0"/>
      <w:divBdr>
        <w:top w:val="none" w:sz="0" w:space="0" w:color="auto"/>
        <w:left w:val="none" w:sz="0" w:space="0" w:color="auto"/>
        <w:bottom w:val="none" w:sz="0" w:space="0" w:color="auto"/>
        <w:right w:val="none" w:sz="0" w:space="0" w:color="auto"/>
      </w:divBdr>
      <w:divsChild>
        <w:div w:id="1036656841">
          <w:marLeft w:val="0"/>
          <w:marRight w:val="0"/>
          <w:marTop w:val="0"/>
          <w:marBottom w:val="0"/>
          <w:divBdr>
            <w:top w:val="none" w:sz="0" w:space="0" w:color="auto"/>
            <w:left w:val="none" w:sz="0" w:space="0" w:color="auto"/>
            <w:bottom w:val="none" w:sz="0" w:space="0" w:color="auto"/>
            <w:right w:val="none" w:sz="0" w:space="0" w:color="auto"/>
          </w:divBdr>
        </w:div>
        <w:div w:id="1324352660">
          <w:marLeft w:val="0"/>
          <w:marRight w:val="0"/>
          <w:marTop w:val="0"/>
          <w:marBottom w:val="0"/>
          <w:divBdr>
            <w:top w:val="none" w:sz="0" w:space="0" w:color="auto"/>
            <w:left w:val="none" w:sz="0" w:space="0" w:color="auto"/>
            <w:bottom w:val="none" w:sz="0" w:space="0" w:color="auto"/>
            <w:right w:val="none" w:sz="0" w:space="0" w:color="auto"/>
          </w:divBdr>
        </w:div>
        <w:div w:id="489097308">
          <w:marLeft w:val="0"/>
          <w:marRight w:val="0"/>
          <w:marTop w:val="0"/>
          <w:marBottom w:val="0"/>
          <w:divBdr>
            <w:top w:val="none" w:sz="0" w:space="0" w:color="auto"/>
            <w:left w:val="none" w:sz="0" w:space="0" w:color="auto"/>
            <w:bottom w:val="none" w:sz="0" w:space="0" w:color="auto"/>
            <w:right w:val="none" w:sz="0" w:space="0" w:color="auto"/>
          </w:divBdr>
        </w:div>
      </w:divsChild>
    </w:div>
    <w:div w:id="1686593627">
      <w:bodyDiv w:val="1"/>
      <w:marLeft w:val="0"/>
      <w:marRight w:val="0"/>
      <w:marTop w:val="0"/>
      <w:marBottom w:val="0"/>
      <w:divBdr>
        <w:top w:val="none" w:sz="0" w:space="0" w:color="auto"/>
        <w:left w:val="none" w:sz="0" w:space="0" w:color="auto"/>
        <w:bottom w:val="none" w:sz="0" w:space="0" w:color="auto"/>
        <w:right w:val="none" w:sz="0" w:space="0" w:color="auto"/>
      </w:divBdr>
      <w:divsChild>
        <w:div w:id="489250938">
          <w:marLeft w:val="0"/>
          <w:marRight w:val="0"/>
          <w:marTop w:val="0"/>
          <w:marBottom w:val="0"/>
          <w:divBdr>
            <w:top w:val="none" w:sz="0" w:space="0" w:color="auto"/>
            <w:left w:val="none" w:sz="0" w:space="0" w:color="auto"/>
            <w:bottom w:val="none" w:sz="0" w:space="0" w:color="auto"/>
            <w:right w:val="none" w:sz="0" w:space="0" w:color="auto"/>
          </w:divBdr>
        </w:div>
        <w:div w:id="1546791583">
          <w:marLeft w:val="0"/>
          <w:marRight w:val="0"/>
          <w:marTop w:val="0"/>
          <w:marBottom w:val="0"/>
          <w:divBdr>
            <w:top w:val="none" w:sz="0" w:space="0" w:color="auto"/>
            <w:left w:val="none" w:sz="0" w:space="0" w:color="auto"/>
            <w:bottom w:val="none" w:sz="0" w:space="0" w:color="auto"/>
            <w:right w:val="none" w:sz="0" w:space="0" w:color="auto"/>
          </w:divBdr>
        </w:div>
        <w:div w:id="9667376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shl.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4A27-666E-4F86-85B9-5EF5ADAC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emisadmin</dc:creator>
  <cp:lastModifiedBy>Danielle Caswell</cp:lastModifiedBy>
  <cp:revision>11</cp:revision>
  <dcterms:created xsi:type="dcterms:W3CDTF">2019-06-05T09:48:00Z</dcterms:created>
  <dcterms:modified xsi:type="dcterms:W3CDTF">2019-06-25T12:19:00Z</dcterms:modified>
</cp:coreProperties>
</file>