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6BD8D4" w14:textId="77777777" w:rsidR="00887BBA" w:rsidRDefault="00887BBA">
      <w:pPr>
        <w:jc w:val="center"/>
      </w:pPr>
    </w:p>
    <w:tbl>
      <w:tblPr>
        <w:tblStyle w:val="a"/>
        <w:tblW w:w="544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4252"/>
      </w:tblGrid>
      <w:tr w:rsidR="00492228" w14:paraId="61F19EFD" w14:textId="77777777" w:rsidTr="00492228">
        <w:tc>
          <w:tcPr>
            <w:tcW w:w="1196" w:type="dxa"/>
            <w:shd w:val="clear" w:color="auto" w:fill="F2F2F2" w:themeFill="background1" w:themeFillShade="F2"/>
          </w:tcPr>
          <w:p w14:paraId="6D6A1428" w14:textId="77777777" w:rsidR="00492228" w:rsidRDefault="00492228">
            <w:r w:rsidRPr="3CB27615">
              <w:rPr>
                <w:b/>
                <w:bCs/>
                <w:sz w:val="18"/>
                <w:szCs w:val="18"/>
              </w:rPr>
              <w:t>Date</w:t>
            </w:r>
          </w:p>
        </w:tc>
        <w:tc>
          <w:tcPr>
            <w:tcW w:w="4252" w:type="dxa"/>
          </w:tcPr>
          <w:p w14:paraId="199425E4" w14:textId="7D305A6C" w:rsidR="00492228" w:rsidRDefault="00492228" w:rsidP="3CB27615">
            <w:pPr>
              <w:rPr>
                <w:sz w:val="20"/>
                <w:szCs w:val="20"/>
              </w:rPr>
            </w:pPr>
            <w:r>
              <w:rPr>
                <w:sz w:val="20"/>
                <w:szCs w:val="20"/>
              </w:rPr>
              <w:t>12/03/2019</w:t>
            </w:r>
          </w:p>
        </w:tc>
      </w:tr>
      <w:tr w:rsidR="00492228" w14:paraId="785DC249" w14:textId="77777777" w:rsidTr="00492228">
        <w:tc>
          <w:tcPr>
            <w:tcW w:w="1196" w:type="dxa"/>
            <w:shd w:val="clear" w:color="auto" w:fill="F2F2F2" w:themeFill="background1" w:themeFillShade="F2"/>
            <w:vAlign w:val="center"/>
          </w:tcPr>
          <w:p w14:paraId="1CCDBA6A" w14:textId="785278EA" w:rsidR="00492228" w:rsidRPr="3CB27615" w:rsidRDefault="00492228">
            <w:pPr>
              <w:rPr>
                <w:b/>
                <w:bCs/>
                <w:sz w:val="18"/>
                <w:szCs w:val="18"/>
              </w:rPr>
            </w:pPr>
            <w:r>
              <w:rPr>
                <w:b/>
                <w:bCs/>
                <w:sz w:val="18"/>
                <w:szCs w:val="18"/>
              </w:rPr>
              <w:t>Time</w:t>
            </w:r>
          </w:p>
        </w:tc>
        <w:tc>
          <w:tcPr>
            <w:tcW w:w="4252" w:type="dxa"/>
          </w:tcPr>
          <w:p w14:paraId="1B7526CA" w14:textId="48301996" w:rsidR="00492228" w:rsidRDefault="00492228" w:rsidP="3CB27615">
            <w:pPr>
              <w:rPr>
                <w:sz w:val="20"/>
                <w:szCs w:val="20"/>
              </w:rPr>
            </w:pPr>
            <w:r>
              <w:rPr>
                <w:sz w:val="20"/>
                <w:szCs w:val="20"/>
              </w:rPr>
              <w:t>18:00</w:t>
            </w:r>
          </w:p>
        </w:tc>
      </w:tr>
      <w:tr w:rsidR="00492228" w14:paraId="6C187CBE" w14:textId="77777777" w:rsidTr="00492228">
        <w:tc>
          <w:tcPr>
            <w:tcW w:w="1196" w:type="dxa"/>
            <w:shd w:val="clear" w:color="auto" w:fill="F2F2F2" w:themeFill="background1" w:themeFillShade="F2"/>
            <w:vAlign w:val="center"/>
          </w:tcPr>
          <w:p w14:paraId="05C82CF3" w14:textId="77777777" w:rsidR="00492228" w:rsidRDefault="00492228">
            <w:r w:rsidRPr="3CB27615">
              <w:rPr>
                <w:b/>
                <w:bCs/>
                <w:sz w:val="18"/>
                <w:szCs w:val="18"/>
              </w:rPr>
              <w:t>Note Taker</w:t>
            </w:r>
          </w:p>
        </w:tc>
        <w:tc>
          <w:tcPr>
            <w:tcW w:w="4252" w:type="dxa"/>
          </w:tcPr>
          <w:p w14:paraId="6B7113FB" w14:textId="451DA981" w:rsidR="00492228" w:rsidRDefault="00492228" w:rsidP="3CB27615">
            <w:pPr>
              <w:rPr>
                <w:sz w:val="20"/>
                <w:szCs w:val="20"/>
              </w:rPr>
            </w:pPr>
            <w:r>
              <w:rPr>
                <w:sz w:val="20"/>
                <w:szCs w:val="20"/>
              </w:rPr>
              <w:t xml:space="preserve">Sabrina – Practice Receptionist </w:t>
            </w:r>
          </w:p>
        </w:tc>
      </w:tr>
      <w:tr w:rsidR="00492228" w14:paraId="0D89C73F" w14:textId="77777777" w:rsidTr="00492228">
        <w:trPr>
          <w:trHeight w:val="561"/>
        </w:trPr>
        <w:tc>
          <w:tcPr>
            <w:tcW w:w="1196" w:type="dxa"/>
            <w:shd w:val="clear" w:color="auto" w:fill="F2F2F2" w:themeFill="background1" w:themeFillShade="F2"/>
            <w:vAlign w:val="center"/>
          </w:tcPr>
          <w:p w14:paraId="179F5EDA" w14:textId="79AD6BC3" w:rsidR="00492228" w:rsidRPr="3CB27615" w:rsidRDefault="00492228">
            <w:pPr>
              <w:rPr>
                <w:b/>
                <w:bCs/>
                <w:sz w:val="18"/>
                <w:szCs w:val="18"/>
              </w:rPr>
            </w:pPr>
            <w:r>
              <w:rPr>
                <w:b/>
                <w:bCs/>
                <w:sz w:val="18"/>
                <w:szCs w:val="18"/>
              </w:rPr>
              <w:t xml:space="preserve">Meeting Chairs </w:t>
            </w:r>
          </w:p>
        </w:tc>
        <w:tc>
          <w:tcPr>
            <w:tcW w:w="4252" w:type="dxa"/>
          </w:tcPr>
          <w:p w14:paraId="52734C0B" w14:textId="77777777" w:rsidR="00492228" w:rsidRDefault="00492228" w:rsidP="00492228">
            <w:pPr>
              <w:rPr>
                <w:sz w:val="20"/>
                <w:szCs w:val="20"/>
              </w:rPr>
            </w:pPr>
            <w:r>
              <w:rPr>
                <w:sz w:val="20"/>
                <w:szCs w:val="20"/>
              </w:rPr>
              <w:t xml:space="preserve">Samantha Timlin – Practice Manager </w:t>
            </w:r>
          </w:p>
          <w:p w14:paraId="58068784" w14:textId="7F507FD3" w:rsidR="00492228" w:rsidRDefault="00492228" w:rsidP="00492228">
            <w:pPr>
              <w:rPr>
                <w:sz w:val="20"/>
                <w:szCs w:val="20"/>
              </w:rPr>
            </w:pPr>
            <w:r>
              <w:rPr>
                <w:sz w:val="20"/>
                <w:szCs w:val="20"/>
              </w:rPr>
              <w:t xml:space="preserve">Kathy </w:t>
            </w:r>
            <w:proofErr w:type="spellStart"/>
            <w:r>
              <w:rPr>
                <w:sz w:val="20"/>
                <w:szCs w:val="20"/>
              </w:rPr>
              <w:t>Crockford</w:t>
            </w:r>
            <w:proofErr w:type="spellEnd"/>
            <w:r>
              <w:rPr>
                <w:sz w:val="20"/>
                <w:szCs w:val="20"/>
              </w:rPr>
              <w:t xml:space="preserve"> – Patient Representative </w:t>
            </w:r>
          </w:p>
        </w:tc>
      </w:tr>
    </w:tbl>
    <w:p w14:paraId="027668E8" w14:textId="28CAB170" w:rsidR="00887BBA" w:rsidRDefault="00887BBA" w:rsidP="00492228">
      <w:pPr>
        <w:spacing w:after="0" w:line="240" w:lineRule="auto"/>
      </w:pPr>
    </w:p>
    <w:p w14:paraId="76E8B15F" w14:textId="58117167" w:rsidR="009975E0" w:rsidRDefault="009975E0" w:rsidP="00492228">
      <w:pPr>
        <w:spacing w:after="0" w:line="240" w:lineRule="auto"/>
      </w:pPr>
    </w:p>
    <w:p w14:paraId="57E977BB" w14:textId="77777777" w:rsidR="009975E0" w:rsidRDefault="009975E0" w:rsidP="00492228">
      <w:pPr>
        <w:spacing w:after="0" w:line="240" w:lineRule="auto"/>
      </w:pPr>
    </w:p>
    <w:tbl>
      <w:tblPr>
        <w:tblStyle w:val="a0"/>
        <w:tblW w:w="924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8"/>
        <w:gridCol w:w="7054"/>
      </w:tblGrid>
      <w:tr w:rsidR="00DB3D8C" w14:paraId="6A8C02B7" w14:textId="77777777" w:rsidTr="008C720D">
        <w:trPr>
          <w:trHeight w:val="740"/>
        </w:trPr>
        <w:tc>
          <w:tcPr>
            <w:tcW w:w="9242" w:type="dxa"/>
            <w:gridSpan w:val="2"/>
            <w:shd w:val="clear" w:color="auto" w:fill="D9D9D9" w:themeFill="background1" w:themeFillShade="D9"/>
          </w:tcPr>
          <w:p w14:paraId="44C83C95" w14:textId="77777777" w:rsidR="00DB3D8C" w:rsidRDefault="00DB3D8C" w:rsidP="008C720D">
            <w:pPr>
              <w:jc w:val="center"/>
              <w:rPr>
                <w:sz w:val="20"/>
                <w:szCs w:val="20"/>
              </w:rPr>
            </w:pPr>
          </w:p>
          <w:p w14:paraId="50C8FBEA" w14:textId="753FF5A6" w:rsidR="00DB3D8C" w:rsidRDefault="00DB3D8C" w:rsidP="008C720D">
            <w:pPr>
              <w:jc w:val="center"/>
              <w:rPr>
                <w:b/>
                <w:bCs/>
              </w:rPr>
            </w:pPr>
            <w:r>
              <w:rPr>
                <w:b/>
                <w:bCs/>
              </w:rPr>
              <w:t>Discussion</w:t>
            </w:r>
          </w:p>
          <w:p w14:paraId="49752D67" w14:textId="77777777" w:rsidR="00DB3D8C" w:rsidRDefault="00DB3D8C" w:rsidP="008C720D">
            <w:pPr>
              <w:jc w:val="center"/>
            </w:pPr>
            <w:r w:rsidRPr="3CB27615">
              <w:rPr>
                <w:b/>
                <w:bCs/>
              </w:rPr>
              <w:t>Actions</w:t>
            </w:r>
            <w:r>
              <w:rPr>
                <w:b/>
                <w:bCs/>
              </w:rPr>
              <w:t xml:space="preserve"> / Outcomes</w:t>
            </w:r>
          </w:p>
          <w:p w14:paraId="2F5BA9C0" w14:textId="77777777" w:rsidR="00DB3D8C" w:rsidRDefault="00DB3D8C" w:rsidP="008C720D">
            <w:pPr>
              <w:jc w:val="center"/>
              <w:rPr>
                <w:sz w:val="20"/>
                <w:szCs w:val="20"/>
              </w:rPr>
            </w:pPr>
          </w:p>
        </w:tc>
      </w:tr>
      <w:tr w:rsidR="00DB3D8C" w14:paraId="5880757B" w14:textId="77777777" w:rsidTr="00863AC4">
        <w:trPr>
          <w:trHeight w:val="260"/>
        </w:trPr>
        <w:tc>
          <w:tcPr>
            <w:tcW w:w="2188" w:type="dxa"/>
          </w:tcPr>
          <w:p w14:paraId="185109C3" w14:textId="411C6C87" w:rsidR="00DB3D8C" w:rsidRDefault="00863AC4" w:rsidP="00863AC4">
            <w:pPr>
              <w:rPr>
                <w:sz w:val="20"/>
                <w:szCs w:val="20"/>
              </w:rPr>
            </w:pPr>
            <w:r w:rsidRPr="00863AC4">
              <w:rPr>
                <w:b/>
                <w:bCs/>
                <w:sz w:val="20"/>
                <w:szCs w:val="20"/>
              </w:rPr>
              <w:t xml:space="preserve">Topic </w:t>
            </w:r>
          </w:p>
        </w:tc>
        <w:tc>
          <w:tcPr>
            <w:tcW w:w="7054" w:type="dxa"/>
          </w:tcPr>
          <w:p w14:paraId="77F04B2A" w14:textId="2FA65B05" w:rsidR="00DB3D8C" w:rsidRDefault="00863AC4" w:rsidP="008C720D">
            <w:pPr>
              <w:rPr>
                <w:sz w:val="20"/>
                <w:szCs w:val="20"/>
              </w:rPr>
            </w:pPr>
            <w:r>
              <w:rPr>
                <w:b/>
                <w:bCs/>
                <w:sz w:val="20"/>
                <w:szCs w:val="20"/>
              </w:rPr>
              <w:t xml:space="preserve">Notes and Actions </w:t>
            </w:r>
          </w:p>
        </w:tc>
      </w:tr>
      <w:tr w:rsidR="00810093" w14:paraId="76ECD105" w14:textId="77777777" w:rsidTr="00863AC4">
        <w:trPr>
          <w:trHeight w:val="296"/>
        </w:trPr>
        <w:tc>
          <w:tcPr>
            <w:tcW w:w="2188" w:type="dxa"/>
            <w:shd w:val="clear" w:color="auto" w:fill="auto"/>
          </w:tcPr>
          <w:p w14:paraId="5327C6D3" w14:textId="41BDA669" w:rsidR="00810093" w:rsidRPr="00863AC4" w:rsidRDefault="00863AC4" w:rsidP="00863AC4">
            <w:pPr>
              <w:tabs>
                <w:tab w:val="left" w:pos="516"/>
              </w:tabs>
              <w:rPr>
                <w:b/>
                <w:sz w:val="20"/>
                <w:szCs w:val="20"/>
              </w:rPr>
            </w:pPr>
            <w:r w:rsidRPr="00863AC4">
              <w:rPr>
                <w:b/>
                <w:sz w:val="20"/>
                <w:szCs w:val="20"/>
              </w:rPr>
              <w:t xml:space="preserve">Patient Groups and community support </w:t>
            </w:r>
          </w:p>
        </w:tc>
        <w:tc>
          <w:tcPr>
            <w:tcW w:w="7054" w:type="dxa"/>
            <w:shd w:val="clear" w:color="auto" w:fill="auto"/>
          </w:tcPr>
          <w:p w14:paraId="603DBDCD" w14:textId="77777777" w:rsidR="00810093" w:rsidRDefault="00863AC4" w:rsidP="00863AC4">
            <w:pPr>
              <w:rPr>
                <w:sz w:val="20"/>
                <w:szCs w:val="20"/>
              </w:rPr>
            </w:pPr>
            <w:r w:rsidRPr="00863AC4">
              <w:rPr>
                <w:sz w:val="20"/>
                <w:szCs w:val="20"/>
              </w:rPr>
              <w:t>PM presented ideas to help the community and to support individuals who might be vulnerable, isolated or struggling to cope or manage with certain conditions</w:t>
            </w:r>
          </w:p>
          <w:p w14:paraId="52AE983F" w14:textId="77777777" w:rsidR="00863AC4" w:rsidRPr="00863AC4" w:rsidRDefault="00863AC4" w:rsidP="00863AC4">
            <w:pPr>
              <w:rPr>
                <w:sz w:val="20"/>
                <w:szCs w:val="20"/>
              </w:rPr>
            </w:pPr>
          </w:p>
          <w:p w14:paraId="38037002" w14:textId="7D18A0FF" w:rsidR="00863AC4" w:rsidRPr="00863AC4" w:rsidRDefault="00863AC4" w:rsidP="00863AC4">
            <w:pPr>
              <w:rPr>
                <w:sz w:val="20"/>
                <w:szCs w:val="20"/>
              </w:rPr>
            </w:pPr>
            <w:r w:rsidRPr="00863AC4">
              <w:rPr>
                <w:sz w:val="20"/>
                <w:szCs w:val="20"/>
              </w:rPr>
              <w:t>Members discussed various possibilities such as group meetings for patients with long term conditions such as diabetes, arthritis, chronic pain, respiratory where people could share experiences and help each other</w:t>
            </w:r>
            <w:r>
              <w:rPr>
                <w:sz w:val="20"/>
                <w:szCs w:val="20"/>
              </w:rPr>
              <w:t xml:space="preserve"> walking groups and community gardens </w:t>
            </w:r>
          </w:p>
        </w:tc>
      </w:tr>
      <w:tr w:rsidR="00810093" w14:paraId="61E28580" w14:textId="77777777" w:rsidTr="00863AC4">
        <w:trPr>
          <w:trHeight w:val="280"/>
        </w:trPr>
        <w:tc>
          <w:tcPr>
            <w:tcW w:w="2188" w:type="dxa"/>
            <w:shd w:val="clear" w:color="auto" w:fill="auto"/>
          </w:tcPr>
          <w:p w14:paraId="761B93EA" w14:textId="34E540A9" w:rsidR="00810093" w:rsidRPr="008E5DF9" w:rsidRDefault="00863AC4" w:rsidP="008C720D">
            <w:pPr>
              <w:rPr>
                <w:b/>
                <w:sz w:val="20"/>
                <w:szCs w:val="20"/>
              </w:rPr>
            </w:pPr>
            <w:r w:rsidRPr="008E5DF9">
              <w:rPr>
                <w:b/>
                <w:sz w:val="20"/>
                <w:szCs w:val="20"/>
              </w:rPr>
              <w:t xml:space="preserve">Changes within the NHS </w:t>
            </w:r>
          </w:p>
        </w:tc>
        <w:tc>
          <w:tcPr>
            <w:tcW w:w="7054" w:type="dxa"/>
            <w:shd w:val="clear" w:color="auto" w:fill="auto"/>
          </w:tcPr>
          <w:p w14:paraId="36630223" w14:textId="3695B668" w:rsidR="00810093" w:rsidRDefault="00863AC4" w:rsidP="00863AC4">
            <w:pPr>
              <w:rPr>
                <w:sz w:val="20"/>
                <w:szCs w:val="20"/>
              </w:rPr>
            </w:pPr>
            <w:r w:rsidRPr="00863AC4">
              <w:rPr>
                <w:sz w:val="20"/>
                <w:szCs w:val="20"/>
              </w:rPr>
              <w:t>Member</w:t>
            </w:r>
            <w:r>
              <w:rPr>
                <w:sz w:val="20"/>
                <w:szCs w:val="20"/>
              </w:rPr>
              <w:t xml:space="preserve">s </w:t>
            </w:r>
            <w:r w:rsidRPr="00863AC4">
              <w:rPr>
                <w:sz w:val="20"/>
                <w:szCs w:val="20"/>
              </w:rPr>
              <w:t xml:space="preserve">were concerned about some of the changes within the NHS. They feel the NHS is </w:t>
            </w:r>
            <w:r>
              <w:rPr>
                <w:sz w:val="20"/>
                <w:szCs w:val="20"/>
              </w:rPr>
              <w:t>asking practices to reduce</w:t>
            </w:r>
            <w:r w:rsidRPr="00863AC4">
              <w:rPr>
                <w:sz w:val="20"/>
                <w:szCs w:val="20"/>
              </w:rPr>
              <w:t xml:space="preserve"> staff (less doctors, clinicians, </w:t>
            </w:r>
            <w:proofErr w:type="gramStart"/>
            <w:r w:rsidRPr="00863AC4">
              <w:rPr>
                <w:sz w:val="20"/>
                <w:szCs w:val="20"/>
              </w:rPr>
              <w:t>nurses</w:t>
            </w:r>
            <w:proofErr w:type="gramEnd"/>
            <w:r w:rsidRPr="00863AC4">
              <w:rPr>
                <w:sz w:val="20"/>
                <w:szCs w:val="20"/>
              </w:rPr>
              <w:t xml:space="preserve">) and replacing them with preventative medicine and health promotion. </w:t>
            </w:r>
            <w:r>
              <w:rPr>
                <w:sz w:val="20"/>
                <w:szCs w:val="20"/>
              </w:rPr>
              <w:t xml:space="preserve">Members felt </w:t>
            </w:r>
            <w:r w:rsidRPr="00863AC4">
              <w:rPr>
                <w:sz w:val="20"/>
                <w:szCs w:val="20"/>
              </w:rPr>
              <w:t>that, although they understand t</w:t>
            </w:r>
            <w:r>
              <w:rPr>
                <w:sz w:val="20"/>
                <w:szCs w:val="20"/>
              </w:rPr>
              <w:t xml:space="preserve">he benefits of these they had concerns that this was going to replace existing services. One member asked the PM to talk a bit about the GP forward review. </w:t>
            </w:r>
          </w:p>
          <w:p w14:paraId="288374AC" w14:textId="77777777" w:rsidR="00863AC4" w:rsidRDefault="00863AC4" w:rsidP="00863AC4">
            <w:pPr>
              <w:rPr>
                <w:sz w:val="20"/>
                <w:szCs w:val="20"/>
              </w:rPr>
            </w:pPr>
          </w:p>
          <w:p w14:paraId="1B0675D1" w14:textId="78606347" w:rsidR="00863AC4" w:rsidRDefault="00863AC4" w:rsidP="00863AC4">
            <w:pPr>
              <w:rPr>
                <w:sz w:val="20"/>
                <w:szCs w:val="20"/>
              </w:rPr>
            </w:pPr>
            <w:r w:rsidRPr="00863AC4">
              <w:rPr>
                <w:sz w:val="20"/>
                <w:szCs w:val="20"/>
              </w:rPr>
              <w:t xml:space="preserve">Patients were reassured that </w:t>
            </w:r>
            <w:r>
              <w:rPr>
                <w:sz w:val="20"/>
                <w:szCs w:val="20"/>
              </w:rPr>
              <w:t xml:space="preserve">any health promotion, support groups would be in </w:t>
            </w:r>
            <w:r w:rsidR="00B70170">
              <w:rPr>
                <w:sz w:val="20"/>
                <w:szCs w:val="20"/>
              </w:rPr>
              <w:t>addition</w:t>
            </w:r>
            <w:r>
              <w:rPr>
                <w:sz w:val="20"/>
                <w:szCs w:val="20"/>
              </w:rPr>
              <w:t xml:space="preserve"> to the current services that are being provided at Falmouth Road Surgery</w:t>
            </w:r>
            <w:r w:rsidRPr="00863AC4">
              <w:rPr>
                <w:sz w:val="20"/>
                <w:szCs w:val="20"/>
              </w:rPr>
              <w:t xml:space="preserve"> and </w:t>
            </w:r>
            <w:r>
              <w:rPr>
                <w:sz w:val="20"/>
                <w:szCs w:val="20"/>
              </w:rPr>
              <w:t xml:space="preserve">are in no way going to </w:t>
            </w:r>
            <w:r w:rsidRPr="00863AC4">
              <w:rPr>
                <w:sz w:val="20"/>
                <w:szCs w:val="20"/>
              </w:rPr>
              <w:t>replace the doctors’ appointments</w:t>
            </w:r>
            <w:r>
              <w:rPr>
                <w:sz w:val="20"/>
                <w:szCs w:val="20"/>
              </w:rPr>
              <w:t xml:space="preserve">. </w:t>
            </w:r>
          </w:p>
        </w:tc>
      </w:tr>
      <w:tr w:rsidR="00810093" w14:paraId="2BEB912E" w14:textId="77777777" w:rsidTr="00863AC4">
        <w:trPr>
          <w:trHeight w:val="280"/>
        </w:trPr>
        <w:tc>
          <w:tcPr>
            <w:tcW w:w="2188" w:type="dxa"/>
            <w:shd w:val="clear" w:color="auto" w:fill="auto"/>
          </w:tcPr>
          <w:p w14:paraId="4A2870A4" w14:textId="0DBCC5C1" w:rsidR="00810093" w:rsidRPr="00C54880" w:rsidRDefault="00C54880" w:rsidP="008C720D">
            <w:pPr>
              <w:rPr>
                <w:b/>
                <w:bCs/>
                <w:sz w:val="20"/>
                <w:szCs w:val="20"/>
              </w:rPr>
            </w:pPr>
            <w:r w:rsidRPr="00C54880">
              <w:rPr>
                <w:b/>
                <w:bCs/>
                <w:sz w:val="20"/>
                <w:szCs w:val="20"/>
              </w:rPr>
              <w:t xml:space="preserve">Appointments </w:t>
            </w:r>
          </w:p>
        </w:tc>
        <w:tc>
          <w:tcPr>
            <w:tcW w:w="7054" w:type="dxa"/>
            <w:shd w:val="clear" w:color="auto" w:fill="auto"/>
          </w:tcPr>
          <w:p w14:paraId="649680E6" w14:textId="542A66C3" w:rsidR="00810093" w:rsidRDefault="00C54880" w:rsidP="00C54880">
            <w:pPr>
              <w:rPr>
                <w:sz w:val="20"/>
                <w:szCs w:val="20"/>
              </w:rPr>
            </w:pPr>
            <w:r>
              <w:rPr>
                <w:sz w:val="20"/>
                <w:szCs w:val="20"/>
              </w:rPr>
              <w:t>Member wanted to discuss booking appoint</w:t>
            </w:r>
            <w:r w:rsidR="008C3A13">
              <w:rPr>
                <w:sz w:val="20"/>
                <w:szCs w:val="20"/>
              </w:rPr>
              <w:t>ments with the practice. They</w:t>
            </w:r>
            <w:r>
              <w:rPr>
                <w:sz w:val="20"/>
                <w:szCs w:val="20"/>
              </w:rPr>
              <w:t xml:space="preserve"> said there were not enough appointments to see the GP, sometimes it was more than 2 weeks wait to see a GP. </w:t>
            </w:r>
          </w:p>
          <w:p w14:paraId="188C9AE6" w14:textId="77777777" w:rsidR="00C54880" w:rsidRDefault="00C54880" w:rsidP="00C54880">
            <w:pPr>
              <w:rPr>
                <w:sz w:val="20"/>
                <w:szCs w:val="20"/>
              </w:rPr>
            </w:pPr>
          </w:p>
          <w:p w14:paraId="134967F8" w14:textId="77777777" w:rsidR="00C54880" w:rsidRDefault="00C54880" w:rsidP="00C54880">
            <w:pPr>
              <w:rPr>
                <w:sz w:val="20"/>
                <w:szCs w:val="20"/>
              </w:rPr>
            </w:pPr>
            <w:r>
              <w:rPr>
                <w:sz w:val="20"/>
                <w:szCs w:val="20"/>
              </w:rPr>
              <w:t xml:space="preserve">The booking system was explained to members and the benefits of the telephone consultations (telephone triage) with the Clinical Pharmacists. PM also informed members that a female GP </w:t>
            </w:r>
            <w:proofErr w:type="spellStart"/>
            <w:r>
              <w:rPr>
                <w:sz w:val="20"/>
                <w:szCs w:val="20"/>
              </w:rPr>
              <w:t>Dr</w:t>
            </w:r>
            <w:proofErr w:type="spellEnd"/>
            <w:r>
              <w:rPr>
                <w:sz w:val="20"/>
                <w:szCs w:val="20"/>
              </w:rPr>
              <w:t xml:space="preserve"> Jess Overbury would be joining the surgery in April on Wednesdays – this would be an additional 32 appointments a week with a GP. </w:t>
            </w:r>
          </w:p>
          <w:p w14:paraId="022655FC" w14:textId="77777777" w:rsidR="00C54880" w:rsidRDefault="00C54880" w:rsidP="00C54880">
            <w:pPr>
              <w:rPr>
                <w:sz w:val="20"/>
                <w:szCs w:val="20"/>
              </w:rPr>
            </w:pPr>
          </w:p>
          <w:p w14:paraId="67C2B4B1" w14:textId="4F1151CF" w:rsidR="00C54880" w:rsidRDefault="00C54880" w:rsidP="00C54880">
            <w:pPr>
              <w:rPr>
                <w:sz w:val="20"/>
                <w:szCs w:val="20"/>
              </w:rPr>
            </w:pPr>
            <w:r>
              <w:rPr>
                <w:sz w:val="20"/>
                <w:szCs w:val="20"/>
              </w:rPr>
              <w:t xml:space="preserve">Members wanted to discuss how many issues could be discussed in one 10 minute appointment with the GP. PM explained the GP would spend 10 minutes with each patient and discusses as many issues as they could within that time. Some members said they had been told to book another appointment when mentioning a second issue. GP’s had told the 1 issue per appointment. PM said she will </w:t>
            </w:r>
            <w:r w:rsidR="00281D52">
              <w:rPr>
                <w:sz w:val="20"/>
                <w:szCs w:val="20"/>
              </w:rPr>
              <w:t xml:space="preserve">need to discuss with the GP partner and feedback at the next meeting. </w:t>
            </w:r>
          </w:p>
          <w:p w14:paraId="245D974E" w14:textId="77777777" w:rsidR="00793A03" w:rsidRDefault="00793A03" w:rsidP="00C54880">
            <w:pPr>
              <w:rPr>
                <w:sz w:val="20"/>
                <w:szCs w:val="20"/>
              </w:rPr>
            </w:pPr>
          </w:p>
          <w:p w14:paraId="3582428F" w14:textId="310F2374" w:rsidR="00793A03" w:rsidRDefault="00793A03" w:rsidP="00C54880">
            <w:pPr>
              <w:rPr>
                <w:sz w:val="20"/>
                <w:szCs w:val="20"/>
              </w:rPr>
            </w:pPr>
            <w:r>
              <w:rPr>
                <w:sz w:val="20"/>
                <w:szCs w:val="20"/>
              </w:rPr>
              <w:t xml:space="preserve">The group also discussed Patient Access and the benefits of managing appointments with this tool. Some members were concern that patients using </w:t>
            </w:r>
            <w:proofErr w:type="gramStart"/>
            <w:r>
              <w:rPr>
                <w:sz w:val="20"/>
                <w:szCs w:val="20"/>
              </w:rPr>
              <w:t>patients</w:t>
            </w:r>
            <w:proofErr w:type="gramEnd"/>
            <w:r>
              <w:rPr>
                <w:sz w:val="20"/>
                <w:szCs w:val="20"/>
              </w:rPr>
              <w:t xml:space="preserve"> access were able to </w:t>
            </w:r>
            <w:r w:rsidR="008C3A13">
              <w:rPr>
                <w:sz w:val="20"/>
                <w:szCs w:val="20"/>
              </w:rPr>
              <w:t>book</w:t>
            </w:r>
            <w:r>
              <w:rPr>
                <w:sz w:val="20"/>
                <w:szCs w:val="20"/>
              </w:rPr>
              <w:t xml:space="preserve"> appointments before others without access to the internet could book them. PM reassured members that this was not the case and only 18% of patients use Patient Access. </w:t>
            </w:r>
          </w:p>
          <w:p w14:paraId="339AEA5B" w14:textId="77777777" w:rsidR="00C54880" w:rsidRDefault="00C54880" w:rsidP="00C54880">
            <w:pPr>
              <w:rPr>
                <w:sz w:val="20"/>
                <w:szCs w:val="20"/>
              </w:rPr>
            </w:pPr>
          </w:p>
          <w:p w14:paraId="3C438AF0" w14:textId="69688A26" w:rsidR="00C54880" w:rsidRPr="00C54880" w:rsidRDefault="00C54880" w:rsidP="00C54880">
            <w:pPr>
              <w:rPr>
                <w:sz w:val="20"/>
                <w:szCs w:val="20"/>
              </w:rPr>
            </w:pPr>
            <w:r>
              <w:rPr>
                <w:sz w:val="20"/>
                <w:szCs w:val="20"/>
              </w:rPr>
              <w:t xml:space="preserve">Members wanted to know which days and times the clinicians worked. </w:t>
            </w:r>
            <w:r w:rsidRPr="00C54880">
              <w:rPr>
                <w:b/>
                <w:sz w:val="20"/>
                <w:szCs w:val="20"/>
              </w:rPr>
              <w:t xml:space="preserve">PM will </w:t>
            </w:r>
            <w:r w:rsidRPr="00C54880">
              <w:rPr>
                <w:b/>
                <w:sz w:val="20"/>
                <w:szCs w:val="20"/>
              </w:rPr>
              <w:lastRenderedPageBreak/>
              <w:t>make a poster to be displayed in reception with the clinician’s weekly schedule.</w:t>
            </w:r>
            <w:r w:rsidRPr="00C54880">
              <w:rPr>
                <w:sz w:val="20"/>
                <w:szCs w:val="20"/>
              </w:rPr>
              <w:t xml:space="preserve"> </w:t>
            </w:r>
          </w:p>
          <w:p w14:paraId="0C76280F" w14:textId="2FD93E9B" w:rsidR="00C54880" w:rsidRDefault="00C54880" w:rsidP="00C54880">
            <w:pPr>
              <w:rPr>
                <w:sz w:val="20"/>
                <w:szCs w:val="20"/>
              </w:rPr>
            </w:pPr>
          </w:p>
        </w:tc>
      </w:tr>
      <w:tr w:rsidR="00810093" w14:paraId="6AAFD673" w14:textId="77777777" w:rsidTr="00863AC4">
        <w:trPr>
          <w:trHeight w:val="314"/>
        </w:trPr>
        <w:tc>
          <w:tcPr>
            <w:tcW w:w="2188" w:type="dxa"/>
            <w:shd w:val="clear" w:color="auto" w:fill="auto"/>
          </w:tcPr>
          <w:p w14:paraId="072D615D" w14:textId="5ABA818D" w:rsidR="00810093" w:rsidRPr="00793A03" w:rsidRDefault="00793A03" w:rsidP="008C720D">
            <w:pPr>
              <w:rPr>
                <w:b/>
                <w:bCs/>
                <w:sz w:val="20"/>
                <w:szCs w:val="20"/>
              </w:rPr>
            </w:pPr>
            <w:r w:rsidRPr="00793A03">
              <w:rPr>
                <w:b/>
                <w:bCs/>
                <w:sz w:val="20"/>
                <w:szCs w:val="20"/>
              </w:rPr>
              <w:lastRenderedPageBreak/>
              <w:t xml:space="preserve">Letter requests </w:t>
            </w:r>
          </w:p>
        </w:tc>
        <w:tc>
          <w:tcPr>
            <w:tcW w:w="7054" w:type="dxa"/>
            <w:shd w:val="clear" w:color="auto" w:fill="auto"/>
          </w:tcPr>
          <w:p w14:paraId="4008E759" w14:textId="77777777" w:rsidR="00810093" w:rsidRDefault="00793A03" w:rsidP="008C720D">
            <w:pPr>
              <w:rPr>
                <w:sz w:val="20"/>
                <w:szCs w:val="20"/>
              </w:rPr>
            </w:pPr>
            <w:r>
              <w:rPr>
                <w:sz w:val="20"/>
                <w:szCs w:val="20"/>
              </w:rPr>
              <w:t xml:space="preserve">Letters requests have not been carried out in a timely manner and the quality of the letters have not been satisfactory. </w:t>
            </w:r>
          </w:p>
          <w:p w14:paraId="08566323" w14:textId="77777777" w:rsidR="00793A03" w:rsidRDefault="00793A03" w:rsidP="008C720D">
            <w:pPr>
              <w:rPr>
                <w:sz w:val="20"/>
                <w:szCs w:val="20"/>
              </w:rPr>
            </w:pPr>
          </w:p>
          <w:p w14:paraId="31192130" w14:textId="0AE01D2E" w:rsidR="00793A03" w:rsidRDefault="00793A03" w:rsidP="008C720D">
            <w:pPr>
              <w:rPr>
                <w:sz w:val="20"/>
                <w:szCs w:val="20"/>
              </w:rPr>
            </w:pPr>
            <w:r>
              <w:rPr>
                <w:sz w:val="20"/>
                <w:szCs w:val="20"/>
              </w:rPr>
              <w:t>PM explained letter can take up to 4 weeks to complete although we try to complete letter requests as soon as possible. Any particular cases where the deadline was not met</w:t>
            </w:r>
            <w:r w:rsidR="008C3A13">
              <w:rPr>
                <w:sz w:val="20"/>
                <w:szCs w:val="20"/>
              </w:rPr>
              <w:t xml:space="preserve"> will be looked into separately.</w:t>
            </w:r>
          </w:p>
          <w:p w14:paraId="72FCE37B" w14:textId="40950CCE" w:rsidR="00793A03" w:rsidRDefault="00793A03" w:rsidP="008C720D">
            <w:pPr>
              <w:rPr>
                <w:sz w:val="20"/>
                <w:szCs w:val="20"/>
              </w:rPr>
            </w:pPr>
          </w:p>
        </w:tc>
      </w:tr>
      <w:tr w:rsidR="00810093" w14:paraId="3C2CF128" w14:textId="77777777" w:rsidTr="00863AC4">
        <w:trPr>
          <w:trHeight w:val="280"/>
        </w:trPr>
        <w:tc>
          <w:tcPr>
            <w:tcW w:w="2188" w:type="dxa"/>
            <w:shd w:val="clear" w:color="auto" w:fill="auto"/>
          </w:tcPr>
          <w:p w14:paraId="76C2E1DA" w14:textId="2C1B0CEC" w:rsidR="00810093" w:rsidRPr="00793A03" w:rsidRDefault="00793A03" w:rsidP="008C720D">
            <w:pPr>
              <w:rPr>
                <w:b/>
                <w:sz w:val="20"/>
                <w:szCs w:val="20"/>
              </w:rPr>
            </w:pPr>
            <w:r w:rsidRPr="00793A03">
              <w:rPr>
                <w:b/>
                <w:sz w:val="20"/>
                <w:szCs w:val="20"/>
              </w:rPr>
              <w:t xml:space="preserve">Test requests </w:t>
            </w:r>
          </w:p>
        </w:tc>
        <w:tc>
          <w:tcPr>
            <w:tcW w:w="7054" w:type="dxa"/>
            <w:shd w:val="clear" w:color="auto" w:fill="auto"/>
          </w:tcPr>
          <w:p w14:paraId="5A35888A" w14:textId="77777777" w:rsidR="00810093" w:rsidRDefault="00793A03" w:rsidP="008C720D">
            <w:pPr>
              <w:rPr>
                <w:sz w:val="20"/>
                <w:szCs w:val="20"/>
              </w:rPr>
            </w:pPr>
            <w:r>
              <w:rPr>
                <w:sz w:val="20"/>
                <w:szCs w:val="20"/>
              </w:rPr>
              <w:t xml:space="preserve">Some members were concerned with the practices process for handling samples and test results. </w:t>
            </w:r>
          </w:p>
          <w:p w14:paraId="462CB133" w14:textId="77777777" w:rsidR="00793A03" w:rsidRDefault="00793A03" w:rsidP="008C720D">
            <w:pPr>
              <w:rPr>
                <w:sz w:val="20"/>
                <w:szCs w:val="20"/>
              </w:rPr>
            </w:pPr>
          </w:p>
          <w:p w14:paraId="1B10662C" w14:textId="77777777" w:rsidR="00793A03" w:rsidRDefault="00793A03" w:rsidP="008C720D">
            <w:pPr>
              <w:rPr>
                <w:sz w:val="20"/>
                <w:szCs w:val="20"/>
              </w:rPr>
            </w:pPr>
            <w:r>
              <w:rPr>
                <w:sz w:val="20"/>
                <w:szCs w:val="20"/>
              </w:rPr>
              <w:t xml:space="preserve">PM explained that if the practice receives a result that does not require any action then the practice will not contact them although the patient is welcome to call the practice and follow up. If a result requires an action the patient will be contacted. </w:t>
            </w:r>
          </w:p>
          <w:p w14:paraId="447C2983" w14:textId="77777777" w:rsidR="00793A03" w:rsidRDefault="00793A03" w:rsidP="008C720D">
            <w:pPr>
              <w:rPr>
                <w:sz w:val="20"/>
                <w:szCs w:val="20"/>
              </w:rPr>
            </w:pPr>
          </w:p>
          <w:p w14:paraId="2D5F4D80" w14:textId="38AF7322" w:rsidR="00793A03" w:rsidRDefault="00793A03" w:rsidP="008C720D">
            <w:pPr>
              <w:rPr>
                <w:sz w:val="20"/>
                <w:szCs w:val="20"/>
              </w:rPr>
            </w:pPr>
            <w:r>
              <w:rPr>
                <w:sz w:val="20"/>
                <w:szCs w:val="20"/>
              </w:rPr>
              <w:t xml:space="preserve">Any particular cases where these standards have not been met will be investigated separately. </w:t>
            </w:r>
          </w:p>
        </w:tc>
      </w:tr>
      <w:tr w:rsidR="0094647D" w14:paraId="7E358786" w14:textId="77777777" w:rsidTr="00863AC4">
        <w:trPr>
          <w:trHeight w:val="280"/>
        </w:trPr>
        <w:tc>
          <w:tcPr>
            <w:tcW w:w="2188" w:type="dxa"/>
            <w:shd w:val="clear" w:color="auto" w:fill="auto"/>
          </w:tcPr>
          <w:p w14:paraId="0BDE7A9F" w14:textId="2509CB74" w:rsidR="0094647D" w:rsidRPr="00793A03" w:rsidRDefault="0094647D" w:rsidP="008C720D">
            <w:pPr>
              <w:rPr>
                <w:b/>
                <w:sz w:val="20"/>
                <w:szCs w:val="20"/>
              </w:rPr>
            </w:pPr>
            <w:r>
              <w:rPr>
                <w:b/>
                <w:sz w:val="20"/>
                <w:szCs w:val="20"/>
              </w:rPr>
              <w:t xml:space="preserve">Questionnaires </w:t>
            </w:r>
          </w:p>
        </w:tc>
        <w:bookmarkStart w:id="0" w:name="_MON_1616933600"/>
        <w:bookmarkEnd w:id="0"/>
        <w:tc>
          <w:tcPr>
            <w:tcW w:w="7054" w:type="dxa"/>
            <w:shd w:val="clear" w:color="auto" w:fill="auto"/>
          </w:tcPr>
          <w:p w14:paraId="32F5C998" w14:textId="77777777" w:rsidR="0094647D" w:rsidRDefault="0094647D" w:rsidP="00F276A1">
            <w:pPr>
              <w:rPr>
                <w:sz w:val="20"/>
                <w:szCs w:val="20"/>
              </w:rPr>
            </w:pPr>
            <w:r>
              <w:rPr>
                <w:sz w:val="20"/>
                <w:szCs w:val="20"/>
              </w:rPr>
              <w:object w:dxaOrig="1531" w:dyaOrig="990" w14:anchorId="03CEE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8" o:title=""/>
                </v:shape>
                <o:OLEObject Type="Embed" ProgID="Word.Document.12" ShapeID="_x0000_i1025" DrawAspect="Icon" ObjectID="_1625922598" r:id="rId9">
                  <o:FieldCodes>\s</o:FieldCodes>
                </o:OLEObject>
              </w:object>
            </w:r>
          </w:p>
          <w:p w14:paraId="1A439F64" w14:textId="77777777" w:rsidR="0094647D" w:rsidRDefault="0094647D" w:rsidP="00F276A1">
            <w:pPr>
              <w:rPr>
                <w:sz w:val="20"/>
                <w:szCs w:val="20"/>
              </w:rPr>
            </w:pPr>
            <w:r>
              <w:rPr>
                <w:sz w:val="20"/>
                <w:szCs w:val="20"/>
              </w:rPr>
              <w:t xml:space="preserve">The attached questionnaire was handed out to patients and the results are as follows: </w:t>
            </w:r>
          </w:p>
          <w:p w14:paraId="5DEB9D92" w14:textId="77777777" w:rsidR="0094647D" w:rsidRDefault="0094647D" w:rsidP="008C720D">
            <w:pPr>
              <w:rPr>
                <w:sz w:val="20"/>
                <w:szCs w:val="20"/>
              </w:rPr>
            </w:pPr>
          </w:p>
          <w:p w14:paraId="7112EDB1" w14:textId="721E8CE0" w:rsidR="0094647D" w:rsidRPr="0094647D" w:rsidRDefault="0094647D" w:rsidP="008C720D">
            <w:pPr>
              <w:rPr>
                <w:b/>
                <w:sz w:val="20"/>
                <w:szCs w:val="20"/>
              </w:rPr>
            </w:pPr>
            <w:r w:rsidRPr="0094647D">
              <w:rPr>
                <w:rFonts w:ascii="Segoe UI" w:hAnsi="Segoe UI" w:cs="Segoe UI"/>
                <w:b/>
                <w:color w:val="212121"/>
                <w:sz w:val="20"/>
                <w:szCs w:val="20"/>
                <w:shd w:val="clear" w:color="auto" w:fill="FFFFFF"/>
              </w:rPr>
              <w:t xml:space="preserve">2 Caring and </w:t>
            </w:r>
            <w:proofErr w:type="spellStart"/>
            <w:r w:rsidRPr="0094647D">
              <w:rPr>
                <w:rFonts w:ascii="Segoe UI" w:hAnsi="Segoe UI" w:cs="Segoe UI"/>
                <w:b/>
                <w:color w:val="212121"/>
                <w:sz w:val="20"/>
                <w:szCs w:val="20"/>
                <w:shd w:val="clear" w:color="auto" w:fill="FFFFFF"/>
              </w:rPr>
              <w:t>Carers</w:t>
            </w:r>
            <w:proofErr w:type="spellEnd"/>
            <w:r w:rsidRPr="0094647D">
              <w:rPr>
                <w:rFonts w:ascii="Segoe UI" w:hAnsi="Segoe UI" w:cs="Segoe UI"/>
                <w:b/>
                <w:color w:val="212121"/>
                <w:sz w:val="20"/>
                <w:szCs w:val="20"/>
                <w:shd w:val="clear" w:color="auto" w:fill="FFFFFF"/>
              </w:rPr>
              <w:t> </w:t>
            </w:r>
            <w:r w:rsidRPr="0094647D">
              <w:rPr>
                <w:rFonts w:ascii="Segoe UI" w:hAnsi="Segoe UI" w:cs="Segoe UI"/>
                <w:b/>
                <w:color w:val="212121"/>
                <w:sz w:val="20"/>
                <w:szCs w:val="20"/>
              </w:rPr>
              <w:br/>
            </w:r>
            <w:r>
              <w:rPr>
                <w:rFonts w:ascii="Segoe UI" w:hAnsi="Segoe UI" w:cs="Segoe UI"/>
                <w:b/>
                <w:color w:val="212121"/>
                <w:sz w:val="20"/>
                <w:szCs w:val="20"/>
                <w:shd w:val="clear" w:color="auto" w:fill="FFFFFF"/>
              </w:rPr>
              <w:t>2 Sleeping w</w:t>
            </w:r>
            <w:r w:rsidRPr="0094647D">
              <w:rPr>
                <w:rFonts w:ascii="Segoe UI" w:hAnsi="Segoe UI" w:cs="Segoe UI"/>
                <w:b/>
                <w:color w:val="212121"/>
                <w:sz w:val="20"/>
                <w:szCs w:val="20"/>
                <w:shd w:val="clear" w:color="auto" w:fill="FFFFFF"/>
              </w:rPr>
              <w:t>ell </w:t>
            </w:r>
            <w:r w:rsidRPr="0094647D">
              <w:rPr>
                <w:rFonts w:ascii="Segoe UI" w:hAnsi="Segoe UI" w:cs="Segoe UI"/>
                <w:b/>
                <w:color w:val="212121"/>
                <w:sz w:val="20"/>
                <w:szCs w:val="20"/>
              </w:rPr>
              <w:br/>
            </w:r>
            <w:r w:rsidRPr="0094647D">
              <w:rPr>
                <w:rFonts w:ascii="Segoe UI" w:hAnsi="Segoe UI" w:cs="Segoe UI"/>
                <w:b/>
                <w:color w:val="212121"/>
                <w:sz w:val="20"/>
                <w:szCs w:val="20"/>
                <w:shd w:val="clear" w:color="auto" w:fill="FFFFFF"/>
              </w:rPr>
              <w:t>1 Breathing - Asthma and COPD </w:t>
            </w:r>
            <w:r w:rsidRPr="0094647D">
              <w:rPr>
                <w:rFonts w:ascii="Segoe UI" w:hAnsi="Segoe UI" w:cs="Segoe UI"/>
                <w:b/>
                <w:color w:val="212121"/>
                <w:sz w:val="20"/>
                <w:szCs w:val="20"/>
              </w:rPr>
              <w:br/>
            </w:r>
            <w:r w:rsidRPr="0094647D">
              <w:rPr>
                <w:rFonts w:ascii="Segoe UI" w:hAnsi="Segoe UI" w:cs="Segoe UI"/>
                <w:b/>
                <w:color w:val="212121"/>
                <w:sz w:val="20"/>
                <w:szCs w:val="20"/>
                <w:shd w:val="clear" w:color="auto" w:fill="FFFFFF"/>
              </w:rPr>
              <w:t>1 Arthritis </w:t>
            </w:r>
            <w:r w:rsidRPr="0094647D">
              <w:rPr>
                <w:rFonts w:ascii="Segoe UI" w:hAnsi="Segoe UI" w:cs="Segoe UI"/>
                <w:b/>
                <w:color w:val="212121"/>
                <w:sz w:val="20"/>
                <w:szCs w:val="20"/>
              </w:rPr>
              <w:br/>
            </w:r>
            <w:r w:rsidRPr="0094647D">
              <w:rPr>
                <w:rFonts w:ascii="Segoe UI" w:hAnsi="Segoe UI" w:cs="Segoe UI"/>
                <w:b/>
                <w:color w:val="212121"/>
                <w:sz w:val="20"/>
                <w:szCs w:val="20"/>
                <w:shd w:val="clear" w:color="auto" w:fill="FFFFFF"/>
              </w:rPr>
              <w:t>1 Mental health </w:t>
            </w:r>
          </w:p>
        </w:tc>
      </w:tr>
    </w:tbl>
    <w:p w14:paraId="0F7A2A6B" w14:textId="5F2C606D" w:rsidR="00DB3D8C" w:rsidRDefault="00DB3D8C">
      <w:pPr>
        <w:spacing w:after="0" w:line="240" w:lineRule="auto"/>
        <w:rPr>
          <w:sz w:val="20"/>
          <w:szCs w:val="20"/>
        </w:rPr>
      </w:pPr>
    </w:p>
    <w:sectPr w:rsidR="00DB3D8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9A668" w14:textId="77777777" w:rsidR="00202C58" w:rsidRDefault="00202C58">
      <w:pPr>
        <w:spacing w:after="0" w:line="240" w:lineRule="auto"/>
      </w:pPr>
      <w:r>
        <w:separator/>
      </w:r>
    </w:p>
  </w:endnote>
  <w:endnote w:type="continuationSeparator" w:id="0">
    <w:p w14:paraId="0585E4AE" w14:textId="77777777" w:rsidR="00202C58" w:rsidRDefault="0020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3430F" w14:textId="77777777" w:rsidR="008E44F0" w:rsidRDefault="008E4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C872" w14:textId="77777777" w:rsidR="008E44F0" w:rsidRDefault="008E4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FE4A7" w14:textId="77777777" w:rsidR="008E44F0" w:rsidRDefault="008E4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B228C" w14:textId="77777777" w:rsidR="00202C58" w:rsidRDefault="00202C58">
      <w:pPr>
        <w:spacing w:after="0" w:line="240" w:lineRule="auto"/>
      </w:pPr>
      <w:r>
        <w:separator/>
      </w:r>
    </w:p>
  </w:footnote>
  <w:footnote w:type="continuationSeparator" w:id="0">
    <w:p w14:paraId="7AD27EF7" w14:textId="77777777" w:rsidR="00202C58" w:rsidRDefault="00202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EB128" w14:textId="77777777" w:rsidR="008E44F0" w:rsidRDefault="008E4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D359" w14:textId="77777777" w:rsidR="00887BBA" w:rsidRDefault="001D09D5">
    <w:pPr>
      <w:tabs>
        <w:tab w:val="center" w:pos="4513"/>
        <w:tab w:val="right" w:pos="9026"/>
      </w:tabs>
      <w:spacing w:before="720" w:after="0" w:line="240" w:lineRule="auto"/>
    </w:pPr>
    <w:r>
      <w:tab/>
    </w:r>
  </w:p>
  <w:p w14:paraId="6A46C928" w14:textId="77777777" w:rsidR="00887BBA" w:rsidRDefault="001D09D5">
    <w:pPr>
      <w:tabs>
        <w:tab w:val="center" w:pos="4513"/>
        <w:tab w:val="right" w:pos="9026"/>
      </w:tabs>
      <w:spacing w:after="0" w:line="240" w:lineRule="auto"/>
    </w:pPr>
    <w:r>
      <w:tab/>
    </w:r>
  </w:p>
  <w:p w14:paraId="389FFCD7" w14:textId="77777777" w:rsidR="00887BBA" w:rsidRDefault="00887BBA">
    <w:pPr>
      <w:tabs>
        <w:tab w:val="center" w:pos="4513"/>
        <w:tab w:val="right" w:pos="9026"/>
      </w:tabs>
      <w:spacing w:after="0" w:line="240" w:lineRule="auto"/>
    </w:pPr>
  </w:p>
  <w:p w14:paraId="6CB3A0DD" w14:textId="77777777" w:rsidR="00887BBA" w:rsidRDefault="00887BBA">
    <w:pPr>
      <w:tabs>
        <w:tab w:val="center" w:pos="4513"/>
        <w:tab w:val="right" w:pos="9026"/>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5BB2" w14:textId="77777777" w:rsidR="00887BBA" w:rsidRDefault="009C6942">
    <w:pPr>
      <w:tabs>
        <w:tab w:val="center" w:pos="4513"/>
        <w:tab w:val="right" w:pos="9026"/>
      </w:tabs>
      <w:spacing w:before="720" w:after="0" w:line="240" w:lineRule="auto"/>
      <w:ind w:left="1440"/>
    </w:pPr>
    <w:r>
      <w:rPr>
        <w:noProof/>
        <w:lang w:val="en-GB" w:eastAsia="en-GB"/>
      </w:rPr>
      <mc:AlternateContent>
        <mc:Choice Requires="wps">
          <w:drawing>
            <wp:anchor distT="0" distB="0" distL="114300" distR="114300" simplePos="0" relativeHeight="251659264" behindDoc="0" locked="0" layoutInCell="1" hidden="0" allowOverlap="1" wp14:anchorId="3EFF6799" wp14:editId="4DC447FE">
              <wp:simplePos x="0" y="0"/>
              <wp:positionH relativeFrom="margin">
                <wp:posOffset>398736</wp:posOffset>
              </wp:positionH>
              <wp:positionV relativeFrom="paragraph">
                <wp:posOffset>229650</wp:posOffset>
              </wp:positionV>
              <wp:extent cx="4918804" cy="1027845"/>
              <wp:effectExtent l="0" t="0" r="8890" b="0"/>
              <wp:wrapNone/>
              <wp:docPr id="2" name="Rectangle 2"/>
              <wp:cNvGraphicFramePr/>
              <a:graphic xmlns:a="http://schemas.openxmlformats.org/drawingml/2006/main">
                <a:graphicData uri="http://schemas.microsoft.com/office/word/2010/wordprocessingShape">
                  <wps:wsp>
                    <wps:cNvSpPr/>
                    <wps:spPr>
                      <a:xfrm>
                        <a:off x="0" y="0"/>
                        <a:ext cx="4918804" cy="1027845"/>
                      </a:xfrm>
                      <a:prstGeom prst="rect">
                        <a:avLst/>
                      </a:prstGeom>
                      <a:solidFill>
                        <a:schemeClr val="lt1"/>
                      </a:solidFill>
                      <a:ln>
                        <a:noFill/>
                      </a:ln>
                    </wps:spPr>
                    <wps:txbx>
                      <w:txbxContent>
                        <w:p w14:paraId="555CECDE" w14:textId="77777777" w:rsidR="00887BBA" w:rsidRDefault="00DB3D8C">
                          <w:pPr>
                            <w:spacing w:after="0" w:line="275" w:lineRule="auto"/>
                            <w:textDirection w:val="btLr"/>
                            <w:rPr>
                              <w:b/>
                              <w:sz w:val="24"/>
                            </w:rPr>
                          </w:pPr>
                          <w:r>
                            <w:rPr>
                              <w:b/>
                              <w:sz w:val="24"/>
                            </w:rPr>
                            <w:t>Falmouth Road Group Practice</w:t>
                          </w:r>
                        </w:p>
                        <w:p w14:paraId="3EF3C224" w14:textId="286BC5F5" w:rsidR="008E44F0" w:rsidRPr="00625F0E" w:rsidRDefault="008E44F0">
                          <w:pPr>
                            <w:spacing w:after="0" w:line="275" w:lineRule="auto"/>
                            <w:textDirection w:val="btLr"/>
                            <w:rPr>
                              <w:sz w:val="24"/>
                            </w:rPr>
                          </w:pPr>
                          <w:r>
                            <w:rPr>
                              <w:b/>
                              <w:sz w:val="24"/>
                            </w:rPr>
                            <w:t xml:space="preserve">Patient Participation Group Meeting </w:t>
                          </w:r>
                          <w:bookmarkStart w:id="1" w:name="_GoBack"/>
                          <w:bookmarkEnd w:id="1"/>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1.4pt;margin-top:18.1pt;width:387.3pt;height:8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UsywEAAIgDAAAOAAAAZHJzL2Uyb0RvYy54bWysU9uO0zAQfUfiHyy/01yUst2o6QrtahES&#10;ghULH+A6dmPJN8Zuk/49YyfbLfCGeHE8nvGZOccn27vJaHISEJSzHa1WJSXCctcre+joj++P7zaU&#10;hMhsz7SzoqNnEejd7u2b7ehbUbvB6V4AQRAb2tF3dIjRt0UR+CAMCyvnhcWkdGBYxBAORQ9sRHSj&#10;i7os3xejg96D4yIEPH2Yk3SX8aUUPH6VMohIdEdxtphXyOs+rcVuy9oDMD8ovozB/mEKw5TFpheo&#10;BxYZOYL6C8ooDi44GVfcmcJJqbjIHJBNVf7B5nlgXmQuKE7wF5nC/4PlX05PQFTf0ZoSyww+0TcU&#10;jdmDFqRO8ow+tFj17J9giQJuE9dJgklfZEGmLOn5IqmYIuF42NxWm03ZUMIxV5X1zaZZJ9Ti9bqH&#10;ED8KZ0jadBSwfZaSnT6HOJe+lKRuwWnVPyqtc5B8Iu41kBPDF9axWsB/q9I21VqXbs2A6aRIzGYu&#10;aRen/bQQ3Lv+jKqMaIuOhp9HBoIS/cmi7rdVU6/RRzlo1jclmgquM/vrDLN8cOi2SMm8vY/Ze/M4&#10;H47RSZUppgHmrstc+NxZpMWayU/Xca56/YF2vwAAAP//AwBQSwMEFAAGAAgAAAAhAO7aDEPeAAAA&#10;CQEAAA8AAABkcnMvZG93bnJldi54bWxMj8FOwzAQRO9I/IO1SNyo07QKaRqnQki9ISoKqFc3XuLQ&#10;eB3F2zT8PeZEj6MZzbwpN5PrxIhDaD0pmM8SEEi1Ny01Cj7etw85iMCajO48oYIfDLCpbm9KXRh/&#10;oTcc99yIWEKh0Aosc19IGWqLToeZ75Gi9+UHpznKoZFm0JdY7jqZJkkmnW4pLljd47PF+rQ/OwUv&#10;y7D73uJod4dDzf0rW/95mpS6v5ue1iAYJ/4Pwx9+RIcqMh39mUwQnYIsjeSsYJGlIKKfLx6XII4x&#10;uMrnIKtSXj+ofgEAAP//AwBQSwECLQAUAAYACAAAACEAtoM4kv4AAADhAQAAEwAAAAAAAAAAAAAA&#10;AAAAAAAAW0NvbnRlbnRfVHlwZXNdLnhtbFBLAQItABQABgAIAAAAIQA4/SH/1gAAAJQBAAALAAAA&#10;AAAAAAAAAAAAAC8BAABfcmVscy8ucmVsc1BLAQItABQABgAIAAAAIQAYVaUsywEAAIgDAAAOAAAA&#10;AAAAAAAAAAAAAC4CAABkcnMvZTJvRG9jLnhtbFBLAQItABQABgAIAAAAIQDu2gxD3gAAAAkBAAAP&#10;AAAAAAAAAAAAAAAAACUEAABkcnMvZG93bnJldi54bWxQSwUGAAAAAAQABADzAAAAMAUAAAAA&#10;" fillcolor="white [3201]" stroked="f">
              <v:textbox inset="2.53958mm,1.2694mm,2.53958mm,1.2694mm">
                <w:txbxContent>
                  <w:p w14:paraId="555CECDE" w14:textId="77777777" w:rsidR="00887BBA" w:rsidRDefault="00DB3D8C">
                    <w:pPr>
                      <w:spacing w:after="0" w:line="275" w:lineRule="auto"/>
                      <w:textDirection w:val="btLr"/>
                      <w:rPr>
                        <w:b/>
                        <w:sz w:val="24"/>
                      </w:rPr>
                    </w:pPr>
                    <w:r>
                      <w:rPr>
                        <w:b/>
                        <w:sz w:val="24"/>
                      </w:rPr>
                      <w:t>Falmouth Road Group Practice</w:t>
                    </w:r>
                  </w:p>
                  <w:p w14:paraId="3EF3C224" w14:textId="286BC5F5" w:rsidR="008E44F0" w:rsidRPr="00625F0E" w:rsidRDefault="008E44F0">
                    <w:pPr>
                      <w:spacing w:after="0" w:line="275" w:lineRule="auto"/>
                      <w:textDirection w:val="btLr"/>
                      <w:rPr>
                        <w:sz w:val="24"/>
                      </w:rPr>
                    </w:pPr>
                    <w:r>
                      <w:rPr>
                        <w:b/>
                        <w:sz w:val="24"/>
                      </w:rPr>
                      <w:t xml:space="preserve">Patient Participation Group Meeting </w:t>
                    </w:r>
                    <w:bookmarkStart w:id="2" w:name="_GoBack"/>
                    <w:bookmarkEnd w:id="2"/>
                  </w:p>
                </w:txbxContent>
              </v:textbox>
              <w10:wrap anchorx="margin"/>
            </v:rect>
          </w:pict>
        </mc:Fallback>
      </mc:AlternateContent>
    </w:r>
    <w:r w:rsidR="00585891">
      <w:rPr>
        <w:noProof/>
        <w:lang w:val="en-GB" w:eastAsia="en-GB"/>
      </w:rPr>
      <w:drawing>
        <wp:anchor distT="0" distB="0" distL="114300" distR="114300" simplePos="0" relativeHeight="251660288" behindDoc="0" locked="0" layoutInCell="1" allowOverlap="1" wp14:anchorId="25392AE8" wp14:editId="1D2FDFAC">
          <wp:simplePos x="0" y="0"/>
          <wp:positionH relativeFrom="column">
            <wp:posOffset>-181610</wp:posOffset>
          </wp:positionH>
          <wp:positionV relativeFrom="paragraph">
            <wp:posOffset>233045</wp:posOffset>
          </wp:positionV>
          <wp:extent cx="457200" cy="457200"/>
          <wp:effectExtent l="0" t="0" r="0" b="0"/>
          <wp:wrapThrough wrapText="bothSides">
            <wp:wrapPolygon edited="0">
              <wp:start x="3600" y="0"/>
              <wp:lineTo x="0" y="3600"/>
              <wp:lineTo x="0" y="10800"/>
              <wp:lineTo x="3600" y="20400"/>
              <wp:lineTo x="18000" y="20400"/>
              <wp:lineTo x="20400" y="16800"/>
              <wp:lineTo x="20400" y="3600"/>
              <wp:lineTo x="12000" y="0"/>
              <wp:lineTo x="36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348"/>
    <w:multiLevelType w:val="multilevel"/>
    <w:tmpl w:val="EE107B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6C0DB8"/>
    <w:multiLevelType w:val="hybridMultilevel"/>
    <w:tmpl w:val="6F0A6548"/>
    <w:lvl w:ilvl="0" w:tplc="CC14BFFA">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237C4"/>
    <w:multiLevelType w:val="multilevel"/>
    <w:tmpl w:val="3C643D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A46DD6"/>
    <w:multiLevelType w:val="hybridMultilevel"/>
    <w:tmpl w:val="E2C2C4C6"/>
    <w:lvl w:ilvl="0" w:tplc="6C30FAFA">
      <w:start w:val="1"/>
      <w:numFmt w:val="bullet"/>
      <w:lvlText w:val=""/>
      <w:lvlJc w:val="left"/>
      <w:pPr>
        <w:ind w:left="720" w:hanging="360"/>
      </w:pPr>
      <w:rPr>
        <w:rFonts w:ascii="Symbol" w:hAnsi="Symbol" w:hint="default"/>
      </w:rPr>
    </w:lvl>
    <w:lvl w:ilvl="1" w:tplc="E7FA0DAE">
      <w:start w:val="1"/>
      <w:numFmt w:val="bullet"/>
      <w:lvlText w:val="o"/>
      <w:lvlJc w:val="left"/>
      <w:pPr>
        <w:ind w:left="1440" w:hanging="360"/>
      </w:pPr>
      <w:rPr>
        <w:rFonts w:ascii="Courier New" w:hAnsi="Courier New" w:hint="default"/>
      </w:rPr>
    </w:lvl>
    <w:lvl w:ilvl="2" w:tplc="15E2DB36">
      <w:start w:val="1"/>
      <w:numFmt w:val="bullet"/>
      <w:lvlText w:val=""/>
      <w:lvlJc w:val="left"/>
      <w:pPr>
        <w:ind w:left="2160" w:hanging="360"/>
      </w:pPr>
      <w:rPr>
        <w:rFonts w:ascii="Wingdings" w:hAnsi="Wingdings" w:hint="default"/>
      </w:rPr>
    </w:lvl>
    <w:lvl w:ilvl="3" w:tplc="20F6D8B4">
      <w:start w:val="1"/>
      <w:numFmt w:val="bullet"/>
      <w:lvlText w:val=""/>
      <w:lvlJc w:val="left"/>
      <w:pPr>
        <w:ind w:left="2880" w:hanging="360"/>
      </w:pPr>
      <w:rPr>
        <w:rFonts w:ascii="Symbol" w:hAnsi="Symbol" w:hint="default"/>
      </w:rPr>
    </w:lvl>
    <w:lvl w:ilvl="4" w:tplc="2A66ED36">
      <w:start w:val="1"/>
      <w:numFmt w:val="bullet"/>
      <w:lvlText w:val="o"/>
      <w:lvlJc w:val="left"/>
      <w:pPr>
        <w:ind w:left="3600" w:hanging="360"/>
      </w:pPr>
      <w:rPr>
        <w:rFonts w:ascii="Courier New" w:hAnsi="Courier New" w:hint="default"/>
      </w:rPr>
    </w:lvl>
    <w:lvl w:ilvl="5" w:tplc="D778CE40">
      <w:start w:val="1"/>
      <w:numFmt w:val="bullet"/>
      <w:lvlText w:val=""/>
      <w:lvlJc w:val="left"/>
      <w:pPr>
        <w:ind w:left="4320" w:hanging="360"/>
      </w:pPr>
      <w:rPr>
        <w:rFonts w:ascii="Wingdings" w:hAnsi="Wingdings" w:hint="default"/>
      </w:rPr>
    </w:lvl>
    <w:lvl w:ilvl="6" w:tplc="03FC2484">
      <w:start w:val="1"/>
      <w:numFmt w:val="bullet"/>
      <w:lvlText w:val=""/>
      <w:lvlJc w:val="left"/>
      <w:pPr>
        <w:ind w:left="5040" w:hanging="360"/>
      </w:pPr>
      <w:rPr>
        <w:rFonts w:ascii="Symbol" w:hAnsi="Symbol" w:hint="default"/>
      </w:rPr>
    </w:lvl>
    <w:lvl w:ilvl="7" w:tplc="51B63D96">
      <w:start w:val="1"/>
      <w:numFmt w:val="bullet"/>
      <w:lvlText w:val="o"/>
      <w:lvlJc w:val="left"/>
      <w:pPr>
        <w:ind w:left="5760" w:hanging="360"/>
      </w:pPr>
      <w:rPr>
        <w:rFonts w:ascii="Courier New" w:hAnsi="Courier New" w:hint="default"/>
      </w:rPr>
    </w:lvl>
    <w:lvl w:ilvl="8" w:tplc="0B12328C">
      <w:start w:val="1"/>
      <w:numFmt w:val="bullet"/>
      <w:lvlText w:val=""/>
      <w:lvlJc w:val="left"/>
      <w:pPr>
        <w:ind w:left="6480" w:hanging="360"/>
      </w:pPr>
      <w:rPr>
        <w:rFonts w:ascii="Wingdings" w:hAnsi="Wingdings" w:hint="default"/>
      </w:rPr>
    </w:lvl>
  </w:abstractNum>
  <w:abstractNum w:abstractNumId="4">
    <w:nsid w:val="2C8F2E4A"/>
    <w:multiLevelType w:val="hybridMultilevel"/>
    <w:tmpl w:val="EC3437B6"/>
    <w:lvl w:ilvl="0" w:tplc="4DE4B4DC">
      <w:start w:val="129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054EE"/>
    <w:multiLevelType w:val="multilevel"/>
    <w:tmpl w:val="E2BE2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3B65622"/>
    <w:multiLevelType w:val="multilevel"/>
    <w:tmpl w:val="565A0F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D51706A"/>
    <w:multiLevelType w:val="multilevel"/>
    <w:tmpl w:val="CA3A9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BF56558"/>
    <w:multiLevelType w:val="multilevel"/>
    <w:tmpl w:val="662C1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39C7FD3"/>
    <w:multiLevelType w:val="hybridMultilevel"/>
    <w:tmpl w:val="90EC1F16"/>
    <w:lvl w:ilvl="0" w:tplc="6C58FA8C">
      <w:start w:val="5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8"/>
  </w:num>
  <w:num w:numId="6">
    <w:abstractNumId w:val="0"/>
  </w:num>
  <w:num w:numId="7">
    <w:abstractNumId w:val="5"/>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
  <w:rsids>
    <w:rsidRoot w:val="00887BBA"/>
    <w:rsid w:val="00002C9F"/>
    <w:rsid w:val="000463F3"/>
    <w:rsid w:val="00057AAC"/>
    <w:rsid w:val="000A2A5D"/>
    <w:rsid w:val="000A4434"/>
    <w:rsid w:val="0011442A"/>
    <w:rsid w:val="001157AD"/>
    <w:rsid w:val="001315C1"/>
    <w:rsid w:val="0014670B"/>
    <w:rsid w:val="001D09D5"/>
    <w:rsid w:val="001D2895"/>
    <w:rsid w:val="00202C58"/>
    <w:rsid w:val="00256D7B"/>
    <w:rsid w:val="00264695"/>
    <w:rsid w:val="00275DE6"/>
    <w:rsid w:val="00281D52"/>
    <w:rsid w:val="002847D9"/>
    <w:rsid w:val="003376B8"/>
    <w:rsid w:val="00352988"/>
    <w:rsid w:val="00366C1C"/>
    <w:rsid w:val="003C05B1"/>
    <w:rsid w:val="003C27D4"/>
    <w:rsid w:val="00410B7D"/>
    <w:rsid w:val="00417D8B"/>
    <w:rsid w:val="0042358A"/>
    <w:rsid w:val="004261E1"/>
    <w:rsid w:val="0045794F"/>
    <w:rsid w:val="00463648"/>
    <w:rsid w:val="0049180D"/>
    <w:rsid w:val="00492228"/>
    <w:rsid w:val="004B3233"/>
    <w:rsid w:val="005024A2"/>
    <w:rsid w:val="005065B6"/>
    <w:rsid w:val="00507217"/>
    <w:rsid w:val="005123B8"/>
    <w:rsid w:val="005420D5"/>
    <w:rsid w:val="00576519"/>
    <w:rsid w:val="00585891"/>
    <w:rsid w:val="005A2449"/>
    <w:rsid w:val="005B741E"/>
    <w:rsid w:val="005C3615"/>
    <w:rsid w:val="005D669E"/>
    <w:rsid w:val="005F753C"/>
    <w:rsid w:val="00625F0E"/>
    <w:rsid w:val="006326A1"/>
    <w:rsid w:val="00686731"/>
    <w:rsid w:val="006E7DAE"/>
    <w:rsid w:val="006F257F"/>
    <w:rsid w:val="0070793D"/>
    <w:rsid w:val="00711BB3"/>
    <w:rsid w:val="00721B4C"/>
    <w:rsid w:val="00793A03"/>
    <w:rsid w:val="007F370E"/>
    <w:rsid w:val="00810093"/>
    <w:rsid w:val="00812092"/>
    <w:rsid w:val="00825B45"/>
    <w:rsid w:val="00836FAF"/>
    <w:rsid w:val="00863AC4"/>
    <w:rsid w:val="00887BBA"/>
    <w:rsid w:val="008C3A13"/>
    <w:rsid w:val="008E44F0"/>
    <w:rsid w:val="008E5DF9"/>
    <w:rsid w:val="008F7D9F"/>
    <w:rsid w:val="0094492A"/>
    <w:rsid w:val="0094647D"/>
    <w:rsid w:val="009975E0"/>
    <w:rsid w:val="009B30B1"/>
    <w:rsid w:val="009C5F92"/>
    <w:rsid w:val="009C68FE"/>
    <w:rsid w:val="009C6942"/>
    <w:rsid w:val="009F6F7A"/>
    <w:rsid w:val="00A0495E"/>
    <w:rsid w:val="00A374DB"/>
    <w:rsid w:val="00A76E7B"/>
    <w:rsid w:val="00AE46C4"/>
    <w:rsid w:val="00B05848"/>
    <w:rsid w:val="00B07D13"/>
    <w:rsid w:val="00B14CBA"/>
    <w:rsid w:val="00B211B1"/>
    <w:rsid w:val="00B634AA"/>
    <w:rsid w:val="00B70170"/>
    <w:rsid w:val="00B80662"/>
    <w:rsid w:val="00B95053"/>
    <w:rsid w:val="00C00005"/>
    <w:rsid w:val="00C0509E"/>
    <w:rsid w:val="00C24F99"/>
    <w:rsid w:val="00C54880"/>
    <w:rsid w:val="00C60161"/>
    <w:rsid w:val="00C97748"/>
    <w:rsid w:val="00CB4534"/>
    <w:rsid w:val="00CC3E5B"/>
    <w:rsid w:val="00CE54AD"/>
    <w:rsid w:val="00D0745B"/>
    <w:rsid w:val="00D44953"/>
    <w:rsid w:val="00D83BFA"/>
    <w:rsid w:val="00D944B3"/>
    <w:rsid w:val="00DB3D8C"/>
    <w:rsid w:val="00DC0656"/>
    <w:rsid w:val="00E319E8"/>
    <w:rsid w:val="00E45364"/>
    <w:rsid w:val="00E60B29"/>
    <w:rsid w:val="00E70CBE"/>
    <w:rsid w:val="00EF5A04"/>
    <w:rsid w:val="00EF7259"/>
    <w:rsid w:val="00FB3E3C"/>
    <w:rsid w:val="00FB4283"/>
    <w:rsid w:val="00FB51B5"/>
    <w:rsid w:val="3CB2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37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CE54AD"/>
    <w:pPr>
      <w:ind w:left="720"/>
      <w:contextualSpacing/>
    </w:pPr>
  </w:style>
  <w:style w:type="paragraph" w:styleId="Header">
    <w:name w:val="header"/>
    <w:basedOn w:val="Normal"/>
    <w:link w:val="HeaderChar"/>
    <w:uiPriority w:val="99"/>
    <w:unhideWhenUsed/>
    <w:rsid w:val="00625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F0E"/>
  </w:style>
  <w:style w:type="paragraph" w:styleId="Footer">
    <w:name w:val="footer"/>
    <w:basedOn w:val="Normal"/>
    <w:link w:val="FooterChar"/>
    <w:uiPriority w:val="99"/>
    <w:unhideWhenUsed/>
    <w:rsid w:val="00625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CE54AD"/>
    <w:pPr>
      <w:ind w:left="720"/>
      <w:contextualSpacing/>
    </w:pPr>
  </w:style>
  <w:style w:type="paragraph" w:styleId="Header">
    <w:name w:val="header"/>
    <w:basedOn w:val="Normal"/>
    <w:link w:val="HeaderChar"/>
    <w:uiPriority w:val="99"/>
    <w:unhideWhenUsed/>
    <w:rsid w:val="00625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F0E"/>
  </w:style>
  <w:style w:type="paragraph" w:styleId="Footer">
    <w:name w:val="footer"/>
    <w:basedOn w:val="Normal"/>
    <w:link w:val="FooterChar"/>
    <w:uiPriority w:val="99"/>
    <w:unhideWhenUsed/>
    <w:rsid w:val="00625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41">
      <w:bodyDiv w:val="1"/>
      <w:marLeft w:val="0"/>
      <w:marRight w:val="0"/>
      <w:marTop w:val="0"/>
      <w:marBottom w:val="0"/>
      <w:divBdr>
        <w:top w:val="none" w:sz="0" w:space="0" w:color="auto"/>
        <w:left w:val="none" w:sz="0" w:space="0" w:color="auto"/>
        <w:bottom w:val="none" w:sz="0" w:space="0" w:color="auto"/>
        <w:right w:val="none" w:sz="0" w:space="0" w:color="auto"/>
      </w:divBdr>
      <w:divsChild>
        <w:div w:id="975373488">
          <w:marLeft w:val="0"/>
          <w:marRight w:val="0"/>
          <w:marTop w:val="0"/>
          <w:marBottom w:val="0"/>
          <w:divBdr>
            <w:top w:val="none" w:sz="0" w:space="0" w:color="auto"/>
            <w:left w:val="none" w:sz="0" w:space="0" w:color="auto"/>
            <w:bottom w:val="none" w:sz="0" w:space="0" w:color="auto"/>
            <w:right w:val="none" w:sz="0" w:space="0" w:color="auto"/>
          </w:divBdr>
        </w:div>
        <w:div w:id="1486245034">
          <w:marLeft w:val="0"/>
          <w:marRight w:val="0"/>
          <w:marTop w:val="0"/>
          <w:marBottom w:val="0"/>
          <w:divBdr>
            <w:top w:val="none" w:sz="0" w:space="0" w:color="auto"/>
            <w:left w:val="none" w:sz="0" w:space="0" w:color="auto"/>
            <w:bottom w:val="none" w:sz="0" w:space="0" w:color="auto"/>
            <w:right w:val="none" w:sz="0" w:space="0" w:color="auto"/>
          </w:divBdr>
        </w:div>
        <w:div w:id="1047996111">
          <w:marLeft w:val="0"/>
          <w:marRight w:val="0"/>
          <w:marTop w:val="0"/>
          <w:marBottom w:val="0"/>
          <w:divBdr>
            <w:top w:val="none" w:sz="0" w:space="0" w:color="auto"/>
            <w:left w:val="none" w:sz="0" w:space="0" w:color="auto"/>
            <w:bottom w:val="none" w:sz="0" w:space="0" w:color="auto"/>
            <w:right w:val="none" w:sz="0" w:space="0" w:color="auto"/>
          </w:divBdr>
        </w:div>
        <w:div w:id="1913931887">
          <w:marLeft w:val="0"/>
          <w:marRight w:val="0"/>
          <w:marTop w:val="0"/>
          <w:marBottom w:val="0"/>
          <w:divBdr>
            <w:top w:val="none" w:sz="0" w:space="0" w:color="auto"/>
            <w:left w:val="none" w:sz="0" w:space="0" w:color="auto"/>
            <w:bottom w:val="none" w:sz="0" w:space="0" w:color="auto"/>
            <w:right w:val="none" w:sz="0" w:space="0" w:color="auto"/>
          </w:divBdr>
        </w:div>
        <w:div w:id="1425809101">
          <w:marLeft w:val="0"/>
          <w:marRight w:val="0"/>
          <w:marTop w:val="0"/>
          <w:marBottom w:val="0"/>
          <w:divBdr>
            <w:top w:val="none" w:sz="0" w:space="0" w:color="auto"/>
            <w:left w:val="none" w:sz="0" w:space="0" w:color="auto"/>
            <w:bottom w:val="none" w:sz="0" w:space="0" w:color="auto"/>
            <w:right w:val="none" w:sz="0" w:space="0" w:color="auto"/>
          </w:divBdr>
        </w:div>
        <w:div w:id="1081293013">
          <w:marLeft w:val="0"/>
          <w:marRight w:val="0"/>
          <w:marTop w:val="0"/>
          <w:marBottom w:val="0"/>
          <w:divBdr>
            <w:top w:val="none" w:sz="0" w:space="0" w:color="auto"/>
            <w:left w:val="none" w:sz="0" w:space="0" w:color="auto"/>
            <w:bottom w:val="none" w:sz="0" w:space="0" w:color="auto"/>
            <w:right w:val="none" w:sz="0" w:space="0" w:color="auto"/>
          </w:divBdr>
        </w:div>
        <w:div w:id="1354721708">
          <w:marLeft w:val="0"/>
          <w:marRight w:val="0"/>
          <w:marTop w:val="0"/>
          <w:marBottom w:val="0"/>
          <w:divBdr>
            <w:top w:val="none" w:sz="0" w:space="0" w:color="auto"/>
            <w:left w:val="none" w:sz="0" w:space="0" w:color="auto"/>
            <w:bottom w:val="none" w:sz="0" w:space="0" w:color="auto"/>
            <w:right w:val="none" w:sz="0" w:space="0" w:color="auto"/>
          </w:divBdr>
        </w:div>
      </w:divsChild>
    </w:div>
    <w:div w:id="408383143">
      <w:bodyDiv w:val="1"/>
      <w:marLeft w:val="0"/>
      <w:marRight w:val="0"/>
      <w:marTop w:val="0"/>
      <w:marBottom w:val="0"/>
      <w:divBdr>
        <w:top w:val="none" w:sz="0" w:space="0" w:color="auto"/>
        <w:left w:val="none" w:sz="0" w:space="0" w:color="auto"/>
        <w:bottom w:val="none" w:sz="0" w:space="0" w:color="auto"/>
        <w:right w:val="none" w:sz="0" w:space="0" w:color="auto"/>
      </w:divBdr>
      <w:divsChild>
        <w:div w:id="203520635">
          <w:marLeft w:val="0"/>
          <w:marRight w:val="0"/>
          <w:marTop w:val="0"/>
          <w:marBottom w:val="0"/>
          <w:divBdr>
            <w:top w:val="none" w:sz="0" w:space="0" w:color="auto"/>
            <w:left w:val="none" w:sz="0" w:space="0" w:color="auto"/>
            <w:bottom w:val="none" w:sz="0" w:space="0" w:color="auto"/>
            <w:right w:val="none" w:sz="0" w:space="0" w:color="auto"/>
          </w:divBdr>
        </w:div>
        <w:div w:id="1707216190">
          <w:marLeft w:val="0"/>
          <w:marRight w:val="0"/>
          <w:marTop w:val="0"/>
          <w:marBottom w:val="0"/>
          <w:divBdr>
            <w:top w:val="none" w:sz="0" w:space="0" w:color="auto"/>
            <w:left w:val="none" w:sz="0" w:space="0" w:color="auto"/>
            <w:bottom w:val="none" w:sz="0" w:space="0" w:color="auto"/>
            <w:right w:val="none" w:sz="0" w:space="0" w:color="auto"/>
          </w:divBdr>
        </w:div>
        <w:div w:id="99421850">
          <w:marLeft w:val="0"/>
          <w:marRight w:val="0"/>
          <w:marTop w:val="0"/>
          <w:marBottom w:val="0"/>
          <w:divBdr>
            <w:top w:val="none" w:sz="0" w:space="0" w:color="auto"/>
            <w:left w:val="none" w:sz="0" w:space="0" w:color="auto"/>
            <w:bottom w:val="none" w:sz="0" w:space="0" w:color="auto"/>
            <w:right w:val="none" w:sz="0" w:space="0" w:color="auto"/>
          </w:divBdr>
        </w:div>
        <w:div w:id="609363909">
          <w:marLeft w:val="0"/>
          <w:marRight w:val="0"/>
          <w:marTop w:val="0"/>
          <w:marBottom w:val="0"/>
          <w:divBdr>
            <w:top w:val="none" w:sz="0" w:space="0" w:color="auto"/>
            <w:left w:val="none" w:sz="0" w:space="0" w:color="auto"/>
            <w:bottom w:val="none" w:sz="0" w:space="0" w:color="auto"/>
            <w:right w:val="none" w:sz="0" w:space="0" w:color="auto"/>
          </w:divBdr>
        </w:div>
        <w:div w:id="1318341082">
          <w:marLeft w:val="0"/>
          <w:marRight w:val="0"/>
          <w:marTop w:val="0"/>
          <w:marBottom w:val="0"/>
          <w:divBdr>
            <w:top w:val="none" w:sz="0" w:space="0" w:color="auto"/>
            <w:left w:val="none" w:sz="0" w:space="0" w:color="auto"/>
            <w:bottom w:val="none" w:sz="0" w:space="0" w:color="auto"/>
            <w:right w:val="none" w:sz="0" w:space="0" w:color="auto"/>
          </w:divBdr>
        </w:div>
        <w:div w:id="1099719474">
          <w:marLeft w:val="0"/>
          <w:marRight w:val="0"/>
          <w:marTop w:val="0"/>
          <w:marBottom w:val="0"/>
          <w:divBdr>
            <w:top w:val="none" w:sz="0" w:space="0" w:color="auto"/>
            <w:left w:val="none" w:sz="0" w:space="0" w:color="auto"/>
            <w:bottom w:val="none" w:sz="0" w:space="0" w:color="auto"/>
            <w:right w:val="none" w:sz="0" w:space="0" w:color="auto"/>
          </w:divBdr>
        </w:div>
      </w:divsChild>
    </w:div>
    <w:div w:id="869074443">
      <w:bodyDiv w:val="1"/>
      <w:marLeft w:val="0"/>
      <w:marRight w:val="0"/>
      <w:marTop w:val="0"/>
      <w:marBottom w:val="0"/>
      <w:divBdr>
        <w:top w:val="none" w:sz="0" w:space="0" w:color="auto"/>
        <w:left w:val="none" w:sz="0" w:space="0" w:color="auto"/>
        <w:bottom w:val="none" w:sz="0" w:space="0" w:color="auto"/>
        <w:right w:val="none" w:sz="0" w:space="0" w:color="auto"/>
      </w:divBdr>
      <w:divsChild>
        <w:div w:id="565579267">
          <w:marLeft w:val="0"/>
          <w:marRight w:val="0"/>
          <w:marTop w:val="0"/>
          <w:marBottom w:val="0"/>
          <w:divBdr>
            <w:top w:val="none" w:sz="0" w:space="0" w:color="auto"/>
            <w:left w:val="none" w:sz="0" w:space="0" w:color="auto"/>
            <w:bottom w:val="none" w:sz="0" w:space="0" w:color="auto"/>
            <w:right w:val="none" w:sz="0" w:space="0" w:color="auto"/>
          </w:divBdr>
        </w:div>
        <w:div w:id="397900969">
          <w:marLeft w:val="0"/>
          <w:marRight w:val="0"/>
          <w:marTop w:val="0"/>
          <w:marBottom w:val="0"/>
          <w:divBdr>
            <w:top w:val="none" w:sz="0" w:space="0" w:color="auto"/>
            <w:left w:val="none" w:sz="0" w:space="0" w:color="auto"/>
            <w:bottom w:val="none" w:sz="0" w:space="0" w:color="auto"/>
            <w:right w:val="none" w:sz="0" w:space="0" w:color="auto"/>
          </w:divBdr>
        </w:div>
        <w:div w:id="520321239">
          <w:marLeft w:val="0"/>
          <w:marRight w:val="0"/>
          <w:marTop w:val="0"/>
          <w:marBottom w:val="0"/>
          <w:divBdr>
            <w:top w:val="none" w:sz="0" w:space="0" w:color="auto"/>
            <w:left w:val="none" w:sz="0" w:space="0" w:color="auto"/>
            <w:bottom w:val="none" w:sz="0" w:space="0" w:color="auto"/>
            <w:right w:val="none" w:sz="0" w:space="0" w:color="auto"/>
          </w:divBdr>
        </w:div>
        <w:div w:id="74784415">
          <w:marLeft w:val="0"/>
          <w:marRight w:val="0"/>
          <w:marTop w:val="0"/>
          <w:marBottom w:val="0"/>
          <w:divBdr>
            <w:top w:val="none" w:sz="0" w:space="0" w:color="auto"/>
            <w:left w:val="none" w:sz="0" w:space="0" w:color="auto"/>
            <w:bottom w:val="none" w:sz="0" w:space="0" w:color="auto"/>
            <w:right w:val="none" w:sz="0" w:space="0" w:color="auto"/>
          </w:divBdr>
        </w:div>
        <w:div w:id="1196893468">
          <w:marLeft w:val="0"/>
          <w:marRight w:val="0"/>
          <w:marTop w:val="0"/>
          <w:marBottom w:val="0"/>
          <w:divBdr>
            <w:top w:val="none" w:sz="0" w:space="0" w:color="auto"/>
            <w:left w:val="none" w:sz="0" w:space="0" w:color="auto"/>
            <w:bottom w:val="none" w:sz="0" w:space="0" w:color="auto"/>
            <w:right w:val="none" w:sz="0" w:space="0" w:color="auto"/>
          </w:divBdr>
        </w:div>
        <w:div w:id="587540381">
          <w:marLeft w:val="0"/>
          <w:marRight w:val="0"/>
          <w:marTop w:val="0"/>
          <w:marBottom w:val="0"/>
          <w:divBdr>
            <w:top w:val="none" w:sz="0" w:space="0" w:color="auto"/>
            <w:left w:val="none" w:sz="0" w:space="0" w:color="auto"/>
            <w:bottom w:val="none" w:sz="0" w:space="0" w:color="auto"/>
            <w:right w:val="none" w:sz="0" w:space="0" w:color="auto"/>
          </w:divBdr>
        </w:div>
      </w:divsChild>
    </w:div>
    <w:div w:id="951327685">
      <w:bodyDiv w:val="1"/>
      <w:marLeft w:val="0"/>
      <w:marRight w:val="0"/>
      <w:marTop w:val="0"/>
      <w:marBottom w:val="0"/>
      <w:divBdr>
        <w:top w:val="none" w:sz="0" w:space="0" w:color="auto"/>
        <w:left w:val="none" w:sz="0" w:space="0" w:color="auto"/>
        <w:bottom w:val="none" w:sz="0" w:space="0" w:color="auto"/>
        <w:right w:val="none" w:sz="0" w:space="0" w:color="auto"/>
      </w:divBdr>
      <w:divsChild>
        <w:div w:id="1036656841">
          <w:marLeft w:val="0"/>
          <w:marRight w:val="0"/>
          <w:marTop w:val="0"/>
          <w:marBottom w:val="0"/>
          <w:divBdr>
            <w:top w:val="none" w:sz="0" w:space="0" w:color="auto"/>
            <w:left w:val="none" w:sz="0" w:space="0" w:color="auto"/>
            <w:bottom w:val="none" w:sz="0" w:space="0" w:color="auto"/>
            <w:right w:val="none" w:sz="0" w:space="0" w:color="auto"/>
          </w:divBdr>
        </w:div>
        <w:div w:id="1324352660">
          <w:marLeft w:val="0"/>
          <w:marRight w:val="0"/>
          <w:marTop w:val="0"/>
          <w:marBottom w:val="0"/>
          <w:divBdr>
            <w:top w:val="none" w:sz="0" w:space="0" w:color="auto"/>
            <w:left w:val="none" w:sz="0" w:space="0" w:color="auto"/>
            <w:bottom w:val="none" w:sz="0" w:space="0" w:color="auto"/>
            <w:right w:val="none" w:sz="0" w:space="0" w:color="auto"/>
          </w:divBdr>
        </w:div>
        <w:div w:id="489097308">
          <w:marLeft w:val="0"/>
          <w:marRight w:val="0"/>
          <w:marTop w:val="0"/>
          <w:marBottom w:val="0"/>
          <w:divBdr>
            <w:top w:val="none" w:sz="0" w:space="0" w:color="auto"/>
            <w:left w:val="none" w:sz="0" w:space="0" w:color="auto"/>
            <w:bottom w:val="none" w:sz="0" w:space="0" w:color="auto"/>
            <w:right w:val="none" w:sz="0" w:space="0" w:color="auto"/>
          </w:divBdr>
        </w:div>
      </w:divsChild>
    </w:div>
    <w:div w:id="1686593627">
      <w:bodyDiv w:val="1"/>
      <w:marLeft w:val="0"/>
      <w:marRight w:val="0"/>
      <w:marTop w:val="0"/>
      <w:marBottom w:val="0"/>
      <w:divBdr>
        <w:top w:val="none" w:sz="0" w:space="0" w:color="auto"/>
        <w:left w:val="none" w:sz="0" w:space="0" w:color="auto"/>
        <w:bottom w:val="none" w:sz="0" w:space="0" w:color="auto"/>
        <w:right w:val="none" w:sz="0" w:space="0" w:color="auto"/>
      </w:divBdr>
      <w:divsChild>
        <w:div w:id="489250938">
          <w:marLeft w:val="0"/>
          <w:marRight w:val="0"/>
          <w:marTop w:val="0"/>
          <w:marBottom w:val="0"/>
          <w:divBdr>
            <w:top w:val="none" w:sz="0" w:space="0" w:color="auto"/>
            <w:left w:val="none" w:sz="0" w:space="0" w:color="auto"/>
            <w:bottom w:val="none" w:sz="0" w:space="0" w:color="auto"/>
            <w:right w:val="none" w:sz="0" w:space="0" w:color="auto"/>
          </w:divBdr>
        </w:div>
        <w:div w:id="1546791583">
          <w:marLeft w:val="0"/>
          <w:marRight w:val="0"/>
          <w:marTop w:val="0"/>
          <w:marBottom w:val="0"/>
          <w:divBdr>
            <w:top w:val="none" w:sz="0" w:space="0" w:color="auto"/>
            <w:left w:val="none" w:sz="0" w:space="0" w:color="auto"/>
            <w:bottom w:val="none" w:sz="0" w:space="0" w:color="auto"/>
            <w:right w:val="none" w:sz="0" w:space="0" w:color="auto"/>
          </w:divBdr>
        </w:div>
        <w:div w:id="9667376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emisadmin</dc:creator>
  <cp:lastModifiedBy>Samantha Timlin</cp:lastModifiedBy>
  <cp:revision>6</cp:revision>
  <dcterms:created xsi:type="dcterms:W3CDTF">2019-04-16T14:02:00Z</dcterms:created>
  <dcterms:modified xsi:type="dcterms:W3CDTF">2019-07-29T15:24:00Z</dcterms:modified>
</cp:coreProperties>
</file>